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 xml:space="preserve">                         物流设施设备                               </w:t>
      </w:r>
    </w:p>
    <w:tbl>
      <w:tblPr>
        <w:tblStyle w:val="6"/>
        <w:tblpPr w:leftFromText="180" w:rightFromText="180" w:vertAnchor="page" w:horzAnchor="margin" w:tblpY="19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1327"/>
        <w:gridCol w:w="1030"/>
        <w:gridCol w:w="1213"/>
        <w:gridCol w:w="2244"/>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tcPr>
          <w:p>
            <w:r>
              <w:rPr>
                <w:rFonts w:hint="eastAsia"/>
                <w:b/>
              </w:rPr>
              <w:t>课题名称</w:t>
            </w:r>
          </w:p>
        </w:tc>
        <w:tc>
          <w:tcPr>
            <w:tcW w:w="6663" w:type="dxa"/>
            <w:gridSpan w:val="4"/>
          </w:tcPr>
          <w:p>
            <w:pPr>
              <w:ind w:firstLine="1920" w:firstLineChars="800"/>
              <w:rPr>
                <w:sz w:val="24"/>
                <w:szCs w:val="24"/>
              </w:rPr>
            </w:pPr>
            <w:r>
              <w:rPr>
                <w:rFonts w:hint="eastAsia"/>
                <w:sz w:val="24"/>
                <w:szCs w:val="24"/>
              </w:rPr>
              <w:t>运输线路的选择及优化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tcPr>
          <w:p>
            <w:pPr>
              <w:rPr>
                <w:b/>
              </w:rPr>
            </w:pPr>
            <w:r>
              <w:rPr>
                <w:rFonts w:hint="eastAsia"/>
                <w:b/>
              </w:rPr>
              <w:t>学情分析</w:t>
            </w:r>
          </w:p>
        </w:tc>
        <w:tc>
          <w:tcPr>
            <w:tcW w:w="6663" w:type="dxa"/>
            <w:gridSpan w:val="4"/>
          </w:tcPr>
          <w:p>
            <w:pPr>
              <w:ind w:firstLine="420" w:firstLineChars="200"/>
              <w:rPr>
                <w:rFonts w:hint="eastAsia"/>
                <w:szCs w:val="21"/>
              </w:rPr>
            </w:pPr>
            <w:r>
              <w:rPr>
                <w:rFonts w:hint="eastAsia"/>
                <w:szCs w:val="21"/>
              </w:rPr>
              <w:t>大一第二学期的课程，学习的积极性比较高，三个班级都属于小班教学，课堂教学会比较好组织，课堂纪律也应该比较好把握；</w:t>
            </w:r>
          </w:p>
          <w:p>
            <w:pPr>
              <w:ind w:firstLine="420" w:firstLineChars="200"/>
              <w:rPr>
                <w:rFonts w:hint="eastAsia"/>
                <w:szCs w:val="21"/>
              </w:rPr>
            </w:pPr>
            <w:r>
              <w:rPr>
                <w:rFonts w:hint="eastAsia"/>
                <w:szCs w:val="21"/>
              </w:rPr>
              <w:t>本学期所教授班级，在上学期学过《物流基础》这门专业基础课，对物流相关知识有了一定的了解，是学习本课程的基础。</w:t>
            </w:r>
          </w:p>
          <w:p>
            <w:r>
              <w:rPr>
                <w:rFonts w:hint="eastAsia"/>
                <w:szCs w:val="21"/>
              </w:rPr>
              <w:t>本学期要在此次基础学习物流各种设施设备的理论及技能。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vMerge w:val="restart"/>
          </w:tcPr>
          <w:p>
            <w:pPr>
              <w:rPr>
                <w:b/>
              </w:rPr>
            </w:pPr>
            <w:r>
              <w:rPr>
                <w:rFonts w:hint="eastAsia"/>
                <w:b/>
              </w:rPr>
              <w:t>教学目标</w:t>
            </w:r>
          </w:p>
        </w:tc>
        <w:tc>
          <w:tcPr>
            <w:tcW w:w="2243" w:type="dxa"/>
            <w:gridSpan w:val="2"/>
          </w:tcPr>
          <w:p>
            <w:pPr>
              <w:rPr>
                <w:b/>
              </w:rPr>
            </w:pPr>
            <w:r>
              <w:rPr>
                <w:rFonts w:hint="eastAsia"/>
                <w:b/>
              </w:rPr>
              <w:t>知识目标</w:t>
            </w:r>
          </w:p>
        </w:tc>
        <w:tc>
          <w:tcPr>
            <w:tcW w:w="2244" w:type="dxa"/>
          </w:tcPr>
          <w:p>
            <w:pPr>
              <w:rPr>
                <w:b/>
              </w:rPr>
            </w:pPr>
            <w:r>
              <w:rPr>
                <w:rFonts w:hint="eastAsia"/>
                <w:b/>
              </w:rPr>
              <w:t>能力目标</w:t>
            </w:r>
          </w:p>
        </w:tc>
        <w:tc>
          <w:tcPr>
            <w:tcW w:w="2176" w:type="dxa"/>
          </w:tcPr>
          <w:p>
            <w:pPr>
              <w:rPr>
                <w:b/>
              </w:rPr>
            </w:pPr>
            <w:r>
              <w:rPr>
                <w:rFonts w:hint="eastAsia"/>
                <w:b/>
              </w:rPr>
              <w:t>素质目标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vMerge w:val="continue"/>
          </w:tcPr>
          <w:p/>
        </w:tc>
        <w:tc>
          <w:tcPr>
            <w:tcW w:w="2243" w:type="dxa"/>
            <w:gridSpan w:val="2"/>
            <w:vAlign w:val="center"/>
          </w:tcPr>
          <w:p>
            <w:pPr>
              <w:rPr>
                <w:rFonts w:ascii="楷体_GB2312" w:hAnsi="宋体" w:eastAsia="楷体_GB2312"/>
                <w:sz w:val="24"/>
              </w:rPr>
            </w:pPr>
            <w:r>
              <w:rPr>
                <w:rFonts w:hint="eastAsia" w:ascii="楷体_GB2312" w:hAnsi="宋体" w:eastAsia="楷体_GB2312"/>
                <w:sz w:val="24"/>
              </w:rPr>
              <w:t>运输线路类型</w:t>
            </w:r>
          </w:p>
        </w:tc>
        <w:tc>
          <w:tcPr>
            <w:tcW w:w="2244" w:type="dxa"/>
            <w:vAlign w:val="center"/>
          </w:tcPr>
          <w:p>
            <w:pPr>
              <w:rPr>
                <w:rFonts w:hint="eastAsia" w:ascii="楷体_GB2312" w:hAnsi="宋体" w:eastAsia="楷体_GB2312"/>
                <w:sz w:val="24"/>
              </w:rPr>
            </w:pPr>
            <w:r>
              <w:rPr>
                <w:rFonts w:hint="eastAsia" w:ascii="楷体_GB2312" w:hAnsi="宋体" w:eastAsia="楷体_GB2312"/>
                <w:sz w:val="24"/>
              </w:rPr>
              <w:t>1.</w:t>
            </w:r>
            <w:r>
              <w:rPr>
                <w:rFonts w:hint="eastAsia" w:ascii="楷体_GB2312" w:hAnsi="宋体" w:eastAsia="楷体_GB2312"/>
                <w:sz w:val="24"/>
                <w:lang w:eastAsia="zh-CN"/>
              </w:rPr>
              <w:t>能够解决</w:t>
            </w:r>
            <w:r>
              <w:rPr>
                <w:rFonts w:hint="eastAsia" w:ascii="楷体_GB2312" w:hAnsi="宋体" w:eastAsia="楷体_GB2312"/>
                <w:sz w:val="24"/>
              </w:rPr>
              <w:t>单一装货地和单一却货地的物流运输线路</w:t>
            </w:r>
          </w:p>
          <w:p>
            <w:pPr>
              <w:rPr>
                <w:rFonts w:hint="eastAsia" w:ascii="楷体_GB2312" w:hAnsi="宋体" w:eastAsia="楷体_GB2312"/>
                <w:sz w:val="24"/>
              </w:rPr>
            </w:pPr>
            <w:r>
              <w:rPr>
                <w:rFonts w:hint="eastAsia" w:ascii="楷体_GB2312" w:hAnsi="宋体" w:eastAsia="楷体_GB2312"/>
                <w:sz w:val="24"/>
                <w:lang w:val="en-US" w:eastAsia="zh-CN"/>
              </w:rPr>
              <w:t>2.</w:t>
            </w:r>
            <w:r>
              <w:rPr>
                <w:rFonts w:hint="eastAsia" w:ascii="楷体_GB2312" w:hAnsi="宋体" w:eastAsia="楷体_GB2312"/>
                <w:sz w:val="24"/>
                <w:lang w:eastAsia="zh-CN"/>
              </w:rPr>
              <w:t>能够解决</w:t>
            </w:r>
            <w:r>
              <w:rPr>
                <w:rFonts w:hint="eastAsia" w:ascii="楷体_GB2312" w:hAnsi="宋体" w:eastAsia="楷体_GB2312"/>
                <w:sz w:val="24"/>
              </w:rPr>
              <w:t>起点与终点为同一地点的物流运输线路</w:t>
            </w:r>
          </w:p>
          <w:p>
            <w:pPr>
              <w:rPr>
                <w:rFonts w:hint="default" w:ascii="楷体_GB2312" w:hAnsi="宋体" w:eastAsia="楷体_GB2312"/>
                <w:sz w:val="24"/>
                <w:lang w:val="en-US" w:eastAsia="zh-CN"/>
              </w:rPr>
            </w:pPr>
            <w:r>
              <w:rPr>
                <w:rFonts w:hint="eastAsia" w:ascii="楷体_GB2312" w:hAnsi="宋体" w:eastAsia="楷体_GB2312"/>
                <w:sz w:val="24"/>
                <w:lang w:val="en-US" w:eastAsia="zh-CN"/>
              </w:rPr>
              <w:t>3.</w:t>
            </w:r>
            <w:r>
              <w:rPr>
                <w:rFonts w:hint="eastAsia" w:ascii="楷体_GB2312" w:hAnsi="宋体" w:eastAsia="楷体_GB2312"/>
                <w:sz w:val="24"/>
                <w:lang w:eastAsia="zh-CN"/>
              </w:rPr>
              <w:t>能够解决</w:t>
            </w:r>
            <w:r>
              <w:rPr>
                <w:rFonts w:hint="eastAsia" w:ascii="楷体_GB2312" w:hAnsi="宋体" w:eastAsia="楷体_GB2312"/>
                <w:sz w:val="24"/>
                <w:lang w:val="en-US" w:eastAsia="zh-CN"/>
              </w:rPr>
              <w:t>多起点、多终点问题的物流运输线路</w:t>
            </w:r>
          </w:p>
        </w:tc>
        <w:tc>
          <w:tcPr>
            <w:tcW w:w="2176" w:type="dxa"/>
            <w:vAlign w:val="center"/>
          </w:tcPr>
          <w:p>
            <w:pPr>
              <w:rPr>
                <w:rFonts w:ascii="楷体_GB2312" w:hAnsi="宋体" w:eastAsia="楷体_GB2312"/>
                <w:sz w:val="24"/>
              </w:rPr>
            </w:pPr>
            <w:r>
              <w:rPr>
                <w:rFonts w:ascii="楷体_GB2312" w:hAnsi="宋体" w:eastAsia="楷体_GB2312"/>
                <w:sz w:val="24"/>
              </w:rPr>
              <w:t>培养学生职场素质</w:t>
            </w:r>
          </w:p>
          <w:p>
            <w:pPr>
              <w:rPr>
                <w:rFonts w:ascii="楷体_GB2312" w:hAnsi="宋体" w:eastAsia="楷体_GB2312"/>
                <w:sz w:val="24"/>
              </w:rPr>
            </w:pPr>
            <w:r>
              <w:rPr>
                <w:rFonts w:hint="eastAsia" w:ascii="楷体_GB2312" w:hAnsi="宋体" w:eastAsia="楷体_GB2312"/>
                <w:sz w:val="24"/>
              </w:rPr>
              <w:t>培养学生绿色物流的理念</w:t>
            </w:r>
          </w:p>
          <w:p>
            <w:pPr>
              <w:rPr>
                <w:rFonts w:ascii="楷体_GB2312" w:hAnsi="宋体" w:eastAsia="楷体_GB2312"/>
                <w:sz w:val="24"/>
              </w:rPr>
            </w:pPr>
            <w:r>
              <w:rPr>
                <w:rFonts w:hint="eastAsia" w:ascii="楷体_GB2312" w:hAnsi="宋体" w:eastAsia="楷体_GB2312"/>
                <w:sz w:val="24"/>
              </w:rPr>
              <w:t>培养学生团队合作精神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vMerge w:val="restart"/>
          </w:tcPr>
          <w:p>
            <w:r>
              <w:rPr>
                <w:rFonts w:hint="eastAsia"/>
                <w:b/>
              </w:rPr>
              <w:t>本单元任务</w:t>
            </w:r>
          </w:p>
        </w:tc>
        <w:tc>
          <w:tcPr>
            <w:tcW w:w="4487" w:type="dxa"/>
            <w:gridSpan w:val="3"/>
          </w:tcPr>
          <w:p>
            <w:pPr>
              <w:rPr>
                <w:b/>
              </w:rPr>
            </w:pPr>
            <w:r>
              <w:rPr>
                <w:rFonts w:hint="eastAsia"/>
                <w:b/>
              </w:rPr>
              <w:t>情景描述</w:t>
            </w:r>
          </w:p>
        </w:tc>
        <w:tc>
          <w:tcPr>
            <w:tcW w:w="2176" w:type="dxa"/>
          </w:tcPr>
          <w:p>
            <w:pPr>
              <w:rPr>
                <w:b/>
              </w:rPr>
            </w:pPr>
            <w:r>
              <w:rPr>
                <w:rFonts w:hint="eastAsia"/>
                <w:b/>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vMerge w:val="continue"/>
          </w:tcPr>
          <w:p/>
        </w:tc>
        <w:tc>
          <w:tcPr>
            <w:tcW w:w="4487" w:type="dxa"/>
            <w:gridSpan w:val="3"/>
          </w:tcPr>
          <w:p>
            <w:pPr>
              <w:rPr>
                <w:rFonts w:hint="eastAsia"/>
              </w:rPr>
            </w:pPr>
            <w:r>
              <w:rPr>
                <w:rFonts w:hint="eastAsia"/>
              </w:rPr>
              <w:t>路路通运输公司签订的一项运输合同，要把A城的一批化肥运送到J城，路路通公司根据这两个城市之间可选择的行车线路绘制的公路网络。其中A点表示装货地，J点是卸货地。</w:t>
            </w:r>
          </w:p>
          <w:p>
            <w:pPr>
              <w:rPr>
                <w:rFonts w:hint="eastAsia"/>
              </w:rPr>
            </w:pPr>
            <w:r>
              <w:drawing>
                <wp:inline distT="0" distB="0" distL="114300" distR="114300">
                  <wp:extent cx="2506345" cy="1029970"/>
                  <wp:effectExtent l="0" t="0" r="825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506345" cy="1029970"/>
                          </a:xfrm>
                          <a:prstGeom prst="rect">
                            <a:avLst/>
                          </a:prstGeom>
                          <a:noFill/>
                          <a:ln>
                            <a:noFill/>
                          </a:ln>
                        </pic:spPr>
                      </pic:pic>
                    </a:graphicData>
                  </a:graphic>
                </wp:inline>
              </w:drawing>
            </w:r>
          </w:p>
          <w:p/>
        </w:tc>
        <w:tc>
          <w:tcPr>
            <w:tcW w:w="2176" w:type="dxa"/>
          </w:tcPr>
          <w:p>
            <w:pPr>
              <w:rPr>
                <w:rFonts w:hint="eastAsia" w:eastAsiaTheme="minorEastAsia"/>
                <w:lang w:eastAsia="zh-CN"/>
              </w:rPr>
            </w:pPr>
            <w:r>
              <w:rPr>
                <w:rFonts w:hint="eastAsia"/>
                <w:lang w:eastAsia="zh-CN"/>
              </w:rPr>
              <w:t>请按照图示选择合适的路线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859" w:type="dxa"/>
            <w:gridSpan w:val="2"/>
          </w:tcPr>
          <w:p>
            <w:pPr>
              <w:rPr>
                <w:b/>
              </w:rPr>
            </w:pPr>
            <w:r>
              <w:rPr>
                <w:rFonts w:hint="eastAsia"/>
                <w:b/>
              </w:rPr>
              <w:t>教学重点</w:t>
            </w:r>
          </w:p>
        </w:tc>
        <w:tc>
          <w:tcPr>
            <w:tcW w:w="6663" w:type="dxa"/>
            <w:gridSpan w:val="4"/>
          </w:tcPr>
          <w:p>
            <w:pPr>
              <w:rPr>
                <w:rFonts w:hint="eastAsia" w:ascii="楷体_GB2312" w:hAnsi="宋体" w:eastAsia="楷体_GB2312"/>
                <w:sz w:val="24"/>
              </w:rPr>
            </w:pPr>
            <w:r>
              <w:rPr>
                <w:rFonts w:hint="eastAsia" w:ascii="楷体_GB2312" w:hAnsi="宋体" w:eastAsia="楷体_GB2312"/>
                <w:sz w:val="24"/>
              </w:rPr>
              <w:t>单一装货地和单一却货地的物流运输线路</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59" w:type="dxa"/>
            <w:gridSpan w:val="2"/>
          </w:tcPr>
          <w:p>
            <w:pPr>
              <w:rPr>
                <w:b/>
              </w:rPr>
            </w:pPr>
            <w:r>
              <w:rPr>
                <w:rFonts w:hint="eastAsia"/>
                <w:b/>
              </w:rPr>
              <w:t>教学难点</w:t>
            </w:r>
          </w:p>
        </w:tc>
        <w:tc>
          <w:tcPr>
            <w:tcW w:w="6663" w:type="dxa"/>
            <w:gridSpan w:val="4"/>
          </w:tcPr>
          <w:p>
            <w:pPr>
              <w:jc w:val="center"/>
            </w:pPr>
            <w:r>
              <w:rPr>
                <w:rFonts w:hint="eastAsia" w:ascii="楷体_GB2312" w:hAnsi="宋体" w:eastAsia="楷体_GB2312"/>
                <w:sz w:val="24"/>
              </w:rPr>
              <w:t>起点与终点为同一地点的物流运输线路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vMerge w:val="restart"/>
          </w:tcPr>
          <w:p>
            <w:pPr>
              <w:rPr>
                <w:b/>
              </w:rPr>
            </w:pPr>
            <w:r>
              <w:rPr>
                <w:rFonts w:hint="eastAsia"/>
                <w:b/>
              </w:rPr>
              <w:t>教法与学法</w:t>
            </w:r>
          </w:p>
        </w:tc>
        <w:tc>
          <w:tcPr>
            <w:tcW w:w="1030" w:type="dxa"/>
          </w:tcPr>
          <w:p>
            <w:pPr>
              <w:rPr>
                <w:b/>
              </w:rPr>
            </w:pPr>
            <w:r>
              <w:rPr>
                <w:rFonts w:hint="eastAsia"/>
                <w:b/>
              </w:rPr>
              <w:t>教学方法</w:t>
            </w:r>
          </w:p>
        </w:tc>
        <w:tc>
          <w:tcPr>
            <w:tcW w:w="5633" w:type="dxa"/>
            <w:gridSpan w:val="3"/>
            <w:vAlign w:val="top"/>
          </w:tcPr>
          <w:p>
            <w:r>
              <w:rPr>
                <w:rFonts w:hint="eastAsia"/>
              </w:rPr>
              <w:t>任务导入法教学</w:t>
            </w:r>
          </w:p>
          <w:p>
            <w:r>
              <w:rPr>
                <w:rFonts w:hint="eastAsia"/>
              </w:rPr>
              <w:t>教授法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vMerge w:val="continue"/>
          </w:tcPr>
          <w:p>
            <w:pPr>
              <w:rPr>
                <w:b/>
              </w:rPr>
            </w:pPr>
          </w:p>
        </w:tc>
        <w:tc>
          <w:tcPr>
            <w:tcW w:w="1030" w:type="dxa"/>
          </w:tcPr>
          <w:p>
            <w:pPr>
              <w:rPr>
                <w:b/>
              </w:rPr>
            </w:pPr>
            <w:r>
              <w:rPr>
                <w:rFonts w:hint="eastAsia"/>
                <w:b/>
              </w:rPr>
              <w:t>学习方法</w:t>
            </w:r>
          </w:p>
        </w:tc>
        <w:tc>
          <w:tcPr>
            <w:tcW w:w="5633" w:type="dxa"/>
            <w:gridSpan w:val="3"/>
            <w:vAlign w:val="top"/>
          </w:tcPr>
          <w:p>
            <w:r>
              <w:rPr>
                <w:rFonts w:hint="eastAsia"/>
              </w:rPr>
              <w:t>小组讨论学习</w:t>
            </w:r>
          </w:p>
          <w:p>
            <w:r>
              <w:rPr>
                <w:rFonts w:hint="eastAsia"/>
              </w:rPr>
              <w:t>探究学习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tcPr>
          <w:p>
            <w:pPr>
              <w:rPr>
                <w:b/>
              </w:rPr>
            </w:pPr>
            <w:r>
              <w:rPr>
                <w:rFonts w:hint="eastAsia"/>
                <w:b/>
              </w:rPr>
              <w:t>教学资源</w:t>
            </w:r>
          </w:p>
        </w:tc>
        <w:tc>
          <w:tcPr>
            <w:tcW w:w="1030" w:type="dxa"/>
          </w:tcPr>
          <w:p>
            <w:pPr>
              <w:rPr>
                <w:b/>
              </w:rPr>
            </w:pPr>
            <w:r>
              <w:rPr>
                <w:rFonts w:hint="eastAsia"/>
                <w:b/>
              </w:rPr>
              <w:t>教材</w:t>
            </w:r>
          </w:p>
        </w:tc>
        <w:tc>
          <w:tcPr>
            <w:tcW w:w="5633" w:type="dxa"/>
            <w:gridSpan w:val="3"/>
            <w:vAlign w:val="top"/>
          </w:tcPr>
          <w:p>
            <w:pPr>
              <w:rPr>
                <w:rFonts w:hint="eastAsia"/>
                <w:lang w:val="en-US" w:eastAsia="zh-CN"/>
              </w:rPr>
            </w:pPr>
            <w:r>
              <w:rPr>
                <w:rFonts w:hint="eastAsia"/>
                <w:lang w:eastAsia="zh-CN"/>
              </w:rPr>
              <w:t>《现代物流设施与设备》，赵庆祯</w:t>
            </w:r>
            <w:r>
              <w:rPr>
                <w:rFonts w:hint="eastAsia"/>
                <w:lang w:val="en-US" w:eastAsia="zh-CN"/>
              </w:rPr>
              <w:t xml:space="preserve"> 主编</w:t>
            </w:r>
          </w:p>
          <w:p>
            <w:r>
              <w:rPr>
                <w:rFonts w:hint="eastAsia"/>
                <w:lang w:val="en-US" w:eastAsia="zh-CN"/>
              </w:rPr>
              <w:t>北京理工大学出版社出版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tcPr>
          <w:p/>
        </w:tc>
        <w:tc>
          <w:tcPr>
            <w:tcW w:w="1030" w:type="dxa"/>
          </w:tcPr>
          <w:p>
            <w:pPr>
              <w:rPr>
                <w:b/>
              </w:rPr>
            </w:pPr>
            <w:r>
              <w:rPr>
                <w:rFonts w:hint="eastAsia"/>
                <w:b/>
              </w:rPr>
              <w:t>课件</w:t>
            </w:r>
          </w:p>
        </w:tc>
        <w:tc>
          <w:tcPr>
            <w:tcW w:w="5633" w:type="dxa"/>
            <w:gridSpan w:val="3"/>
            <w:vAlign w:val="top"/>
          </w:tcPr>
          <w:p>
            <w:r>
              <w:rPr>
                <w:rFonts w:hint="eastAsia"/>
                <w:lang w:eastAsia="zh-CN"/>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gridSpan w:val="2"/>
          </w:tcPr>
          <w:p/>
        </w:tc>
        <w:tc>
          <w:tcPr>
            <w:tcW w:w="1030" w:type="dxa"/>
          </w:tcPr>
          <w:p>
            <w:pPr>
              <w:rPr>
                <w:b/>
              </w:rPr>
            </w:pPr>
            <w:r>
              <w:rPr>
                <w:rFonts w:hint="eastAsia"/>
                <w:b/>
              </w:rPr>
              <w:t>资源</w:t>
            </w:r>
          </w:p>
        </w:tc>
        <w:tc>
          <w:tcPr>
            <w:tcW w:w="5633" w:type="dxa"/>
            <w:gridSpan w:val="3"/>
            <w:vAlign w:val="top"/>
          </w:tcPr>
          <w:p>
            <w:pPr>
              <w:rPr>
                <w:rFonts w:hint="eastAsia"/>
                <w:lang w:eastAsia="zh-CN"/>
              </w:rPr>
            </w:pPr>
            <w:r>
              <w:rPr>
                <w:rFonts w:hint="eastAsia"/>
                <w:lang w:eastAsia="zh-CN"/>
              </w:rPr>
              <w:t>现代物流杂志社</w:t>
            </w:r>
          </w:p>
          <w:p>
            <w:pPr>
              <w:rPr>
                <w:rFonts w:hint="eastAsia"/>
                <w:lang w:eastAsia="zh-CN"/>
              </w:rPr>
            </w:pPr>
            <w:r>
              <w:rPr>
                <w:rFonts w:hint="eastAsia"/>
                <w:lang w:eastAsia="zh-CN"/>
              </w:rPr>
              <w:fldChar w:fldCharType="begin"/>
            </w:r>
            <w:r>
              <w:rPr>
                <w:rFonts w:hint="eastAsia"/>
                <w:lang w:eastAsia="zh-CN"/>
              </w:rPr>
              <w:instrText xml:space="preserve"> HYPERLINK "https://www.soft78.com/article/2012-12/2-ff8080813b2e" </w:instrText>
            </w:r>
            <w:r>
              <w:rPr>
                <w:rFonts w:hint="eastAsia"/>
                <w:lang w:eastAsia="zh-CN"/>
              </w:rPr>
              <w:fldChar w:fldCharType="separate"/>
            </w:r>
            <w:r>
              <w:rPr>
                <w:rStyle w:val="8"/>
                <w:rFonts w:hint="eastAsia"/>
                <w:lang w:eastAsia="zh-CN"/>
              </w:rPr>
              <w:t>https://www.soft78.com/article/2012-12/2-ff8080813b2e</w:t>
            </w:r>
            <w:r>
              <w:rPr>
                <w:rFonts w:hint="eastAsia"/>
                <w:lang w:eastAsia="zh-CN"/>
              </w:rPr>
              <w:fldChar w:fldCharType="end"/>
            </w:r>
          </w:p>
          <w:p>
            <w:pPr>
              <w:rPr>
                <w:rFonts w:hint="eastAsia"/>
                <w:lang w:eastAsia="zh-CN"/>
              </w:rPr>
            </w:pPr>
            <w:r>
              <w:rPr>
                <w:rFonts w:hint="eastAsia"/>
                <w:lang w:eastAsia="zh-CN"/>
              </w:rPr>
              <w:t>07db013b8982b55c2e9c.html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pPr>
            <w:r>
              <w:rPr>
                <w:rFonts w:hint="eastAsia"/>
                <w:b/>
              </w:rPr>
              <w:t>教学内容与过程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r>
              <w:rPr>
                <w:rFonts w:hint="eastAsia"/>
                <w:b/>
              </w:rPr>
              <w:t>环节</w:t>
            </w:r>
          </w:p>
        </w:tc>
        <w:tc>
          <w:tcPr>
            <w:tcW w:w="7990" w:type="dxa"/>
            <w:gridSpan w:val="5"/>
          </w:tcPr>
          <w:p>
            <w:pPr>
              <w:tabs>
                <w:tab w:val="left" w:pos="2205"/>
              </w:tabs>
            </w:pPr>
            <w:r>
              <w:tab/>
            </w:r>
            <w:r>
              <w:rPr>
                <w:rFonts w:hint="eastAsia"/>
                <w:b/>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rPr>
                <w:rFonts w:hint="eastAsia" w:eastAsiaTheme="minorEastAsia"/>
                <w:lang w:eastAsia="zh-CN"/>
              </w:rPr>
            </w:pPr>
            <w:r>
              <w:rPr>
                <w:rFonts w:hint="eastAsia"/>
                <w:lang w:eastAsia="zh-CN"/>
              </w:rPr>
              <w:t>任务导入</w:t>
            </w:r>
          </w:p>
        </w:tc>
        <w:tc>
          <w:tcPr>
            <w:tcW w:w="7990" w:type="dxa"/>
            <w:gridSpan w:val="5"/>
          </w:tcPr>
          <w:p>
            <w:pPr>
              <w:rPr>
                <w:rFonts w:hint="eastAsia"/>
              </w:rPr>
            </w:pPr>
            <w:r>
              <w:rPr>
                <w:rFonts w:hint="eastAsia"/>
              </w:rPr>
              <w:t>路路通运输公司签订的一项运输合同，要把A城的一批化肥运送到J城，路路通公司根据这两个城市之间可选择的行车线路绘制的公路网络。其中A点表示装货地，J点是卸货地。</w:t>
            </w:r>
          </w:p>
          <w:p>
            <w:pPr>
              <w:ind w:firstLine="420" w:firstLineChars="200"/>
              <w:rPr>
                <w:rFonts w:hint="eastAsia"/>
                <w:lang w:eastAsia="zh-CN"/>
              </w:rPr>
            </w:pPr>
            <w:r>
              <w:rPr>
                <w:rFonts w:hint="eastAsia"/>
                <w:lang w:eastAsia="zh-CN"/>
              </w:rPr>
              <w:t>请按照图示选择合适的路线</w:t>
            </w:r>
          </w:p>
          <w:p>
            <w:pPr>
              <w:ind w:firstLine="420" w:firstLineChars="200"/>
              <w:rPr>
                <w:rFonts w:hint="eastAsia"/>
                <w:lang w:eastAsia="zh-CN"/>
              </w:rPr>
            </w:pPr>
          </w:p>
          <w:p>
            <w:pPr>
              <w:ind w:firstLine="420" w:firstLineChars="200"/>
            </w:pPr>
            <w:r>
              <w:drawing>
                <wp:inline distT="0" distB="0" distL="114300" distR="114300">
                  <wp:extent cx="4116070" cy="1691640"/>
                  <wp:effectExtent l="0" t="0" r="177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116070" cy="1691640"/>
                          </a:xfrm>
                          <a:prstGeom prst="rect">
                            <a:avLst/>
                          </a:prstGeom>
                          <a:noFill/>
                          <a:ln>
                            <a:noFill/>
                          </a:ln>
                        </pic:spPr>
                      </pic:pic>
                    </a:graphicData>
                  </a:graphic>
                </wp:inline>
              </w:drawing>
            </w: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rPr>
                <w:rFonts w:hint="eastAsia" w:eastAsiaTheme="minorEastAsia"/>
                <w:b/>
                <w:lang w:eastAsia="zh-CN"/>
              </w:rPr>
            </w:pPr>
            <w:r>
              <w:rPr>
                <w:rFonts w:hint="eastAsia"/>
                <w:b/>
                <w:lang w:eastAsia="zh-CN"/>
              </w:rPr>
              <w:t>知识学习</w:t>
            </w:r>
          </w:p>
        </w:tc>
        <w:tc>
          <w:tcPr>
            <w:tcW w:w="7990" w:type="dxa"/>
            <w:gridSpan w:val="5"/>
          </w:tcPr>
          <w:p>
            <w:pPr>
              <w:rPr>
                <w:rFonts w:hint="eastAsia"/>
              </w:rPr>
            </w:pPr>
            <w:r>
              <w:rPr>
                <w:rFonts w:hint="eastAsia"/>
              </w:rPr>
              <w:t>一、运输线路类型</w:t>
            </w:r>
          </w:p>
          <w:p>
            <w:pPr>
              <w:rPr>
                <w:rFonts w:hint="eastAsia"/>
              </w:rPr>
            </w:pPr>
            <w:r>
              <w:rPr>
                <w:rFonts w:hint="eastAsia"/>
              </w:rPr>
              <w:t>运输线路的选择会影响运输设备的利用和人员的安排，正确地确定合理的运输线路可以降低运输成本，因此运输线路的选择及优化也是运输合理化的一个具体重要的内容。物流运输线路，从起点到终点，常见的有不成圈的直线、丁字线、交叉线和分支线，还有形成闭合回路的环形线路，环形线路包括一个圈的和多个圈的。尽管线路的类型很多，但是基本上可以将其归纳为三个基本类型。</w:t>
            </w:r>
          </w:p>
          <w:p>
            <w:pPr>
              <w:numPr>
                <w:ilvl w:val="0"/>
                <w:numId w:val="1"/>
              </w:numPr>
              <w:rPr>
                <w:rFonts w:hint="eastAsia"/>
              </w:rPr>
            </w:pPr>
            <w:r>
              <w:rPr>
                <w:rFonts w:hint="eastAsia"/>
              </w:rPr>
              <w:t>单一装货地和单一却货地的物流运输线路</w:t>
            </w:r>
          </w:p>
          <w:p>
            <w:pPr>
              <w:numPr>
                <w:numId w:val="0"/>
              </w:numPr>
              <w:rPr>
                <w:rFonts w:hint="eastAsia"/>
              </w:rPr>
            </w:pPr>
            <w:r>
              <w:rPr>
                <w:rFonts w:hint="eastAsia"/>
              </w:rPr>
              <w:t>2.起点与终点为同一地点的物流运输线路</w:t>
            </w:r>
          </w:p>
          <w:p>
            <w:pPr>
              <w:numPr>
                <w:numId w:val="0"/>
              </w:numPr>
              <w:rPr>
                <w:rFonts w:hint="eastAsia"/>
              </w:rPr>
            </w:pPr>
            <w:r>
              <w:rPr>
                <w:rFonts w:hint="eastAsia"/>
              </w:rPr>
              <w:t>始发点和终点相重合的线路选择问题通常被称为“旅行推销员”问题、“货郎担”问题或者中国邮递员邮路问题。</w:t>
            </w:r>
          </w:p>
          <w:p>
            <w:pPr>
              <w:numPr>
                <w:numId w:val="0"/>
              </w:numPr>
              <w:rPr>
                <w:rFonts w:hint="eastAsia"/>
              </w:rPr>
            </w:pPr>
            <w:r>
              <w:rPr>
                <w:rFonts w:hint="eastAsia"/>
              </w:rPr>
              <w:t>3.多起点、多终点问题的物流运输线路</w:t>
            </w:r>
          </w:p>
          <w:p>
            <w:pPr>
              <w:numPr>
                <w:numId w:val="0"/>
              </w:numPr>
              <w:rPr>
                <w:rFonts w:hint="eastAsia"/>
              </w:rPr>
            </w:pPr>
            <w:r>
              <w:rPr>
                <w:rFonts w:hint="eastAsia"/>
              </w:rPr>
              <w:t>多起点、多终点问题的物流运输线路在物流运输实践中经常存在。</w:t>
            </w:r>
          </w:p>
          <w:p>
            <w:pPr>
              <w:numPr>
                <w:numId w:val="0"/>
              </w:numPr>
              <w:rPr>
                <w:rFonts w:hint="eastAsia"/>
              </w:rPr>
            </w:pPr>
            <w:r>
              <w:rPr>
                <w:rFonts w:hint="eastAsia"/>
              </w:rPr>
              <w:t>在多个货源地服务于多个目的地时，物流运输线路存在两种情况:运输线路成圈的和不成圈的。</w:t>
            </w:r>
          </w:p>
          <w:p>
            <w:pPr>
              <w:numPr>
                <w:numId w:val="0"/>
              </w:numPr>
              <w:rPr>
                <w:rFonts w:hint="eastAsia"/>
              </w:rPr>
            </w:pPr>
            <w:r>
              <w:rPr>
                <w:rFonts w:hint="eastAsia"/>
              </w:rPr>
              <w:t>二、运输线路的选择及优化</w:t>
            </w:r>
          </w:p>
          <w:p>
            <w:pPr>
              <w:numPr>
                <w:numId w:val="0"/>
              </w:numPr>
              <w:rPr>
                <w:rFonts w:hint="eastAsia"/>
              </w:rPr>
            </w:pPr>
            <w:r>
              <w:rPr>
                <w:rFonts w:hint="eastAsia"/>
              </w:rPr>
              <w:t>1.单一装货地和单一却货地的物流运输线路的选择优化—最短路径法</w:t>
            </w:r>
          </w:p>
          <w:p>
            <w:pPr>
              <w:numPr>
                <w:numId w:val="0"/>
              </w:numPr>
              <w:rPr>
                <w:rFonts w:hint="eastAsia"/>
              </w:rPr>
            </w:pPr>
            <w:r>
              <w:rPr>
                <w:rFonts w:hint="eastAsia"/>
              </w:rPr>
              <w:t>在图1-26中，路路通运输公司要在装货地A点，满载货物到J点卸货。B,</w:t>
            </w:r>
          </w:p>
          <w:p>
            <w:pPr>
              <w:numPr>
                <w:numId w:val="0"/>
              </w:numPr>
              <w:rPr>
                <w:rFonts w:hint="eastAsia"/>
              </w:rPr>
            </w:pPr>
            <w:r>
              <w:rPr>
                <w:rFonts w:hint="eastAsia"/>
              </w:rPr>
              <w:t>C,  D, E,  F,  G,  H和I是网络中的站点，站点之间以线路连接，线路上标明了两个站点之间的距离。</w:t>
            </w:r>
          </w:p>
          <w:p>
            <w:pPr>
              <w:numPr>
                <w:numId w:val="0"/>
              </w:numPr>
              <w:rPr>
                <w:rFonts w:hint="eastAsia"/>
              </w:rPr>
            </w:pPr>
            <w:r>
              <w:rPr>
                <w:rFonts w:hint="eastAsia"/>
              </w:rPr>
              <w:t>从图可以看出，从A地到J地，有多条线路可供选择，然而，运输线路选择优化的任务就是找出使总路程长度最短的线路。这就是运输规划中的最短线路问题，通常称为最短路径法，或者称最短路线方法。即是列出最短运输线路计算表</w:t>
            </w:r>
          </w:p>
          <w:p>
            <w:pPr>
              <w:numPr>
                <w:numId w:val="0"/>
              </w:numPr>
              <w:rPr>
                <w:rFonts w:hint="eastAsia"/>
              </w:rPr>
            </w:pPr>
            <w:r>
              <w:drawing>
                <wp:inline distT="0" distB="0" distL="114300" distR="114300">
                  <wp:extent cx="4874895" cy="2889250"/>
                  <wp:effectExtent l="0" t="0" r="1905"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4874895" cy="2889250"/>
                          </a:xfrm>
                          <a:prstGeom prst="rect">
                            <a:avLst/>
                          </a:prstGeom>
                          <a:noFill/>
                          <a:ln>
                            <a:noFill/>
                          </a:ln>
                        </pic:spPr>
                      </pic:pic>
                    </a:graphicData>
                  </a:graphic>
                </wp:inline>
              </w:drawing>
            </w:r>
          </w:p>
          <w:p>
            <w:pPr>
              <w:numPr>
                <w:numId w:val="0"/>
              </w:numPr>
              <w:rPr>
                <w:rFonts w:hint="eastAsia"/>
              </w:rPr>
            </w:pPr>
            <w:r>
              <w:rPr>
                <w:rFonts w:hint="eastAsia"/>
              </w:rPr>
              <w:t>，通过比较，选择走近路。</w:t>
            </w:r>
          </w:p>
          <w:p>
            <w:pPr>
              <w:numPr>
                <w:numId w:val="0"/>
              </w:numPr>
              <w:rPr>
                <w:rFonts w:hint="eastAsia"/>
              </w:rPr>
            </w:pPr>
            <w:r>
              <w:rPr>
                <w:rFonts w:hint="eastAsia"/>
              </w:rPr>
              <w:t>最短路径法可以使用计算机进行求解。把运输网络中的线路(有的称为链)和节点的资料都存入数据库中，选好起点和终点后，计算机可以很快就算出最短路径。此计算的结果称为单纯的最短距离路径，并未考虑各条线路的运行质量。</w:t>
            </w:r>
          </w:p>
          <w:p>
            <w:pPr>
              <w:numPr>
                <w:numId w:val="0"/>
              </w:numPr>
              <w:rPr>
                <w:rFonts w:hint="eastAsia"/>
              </w:rPr>
            </w:pPr>
            <w:r>
              <w:rPr>
                <w:rFonts w:hint="eastAsia"/>
              </w:rPr>
              <w:t xml:space="preserve"> 2.起点与终点为同一地点的物流运输线路的选择优化</w:t>
            </w:r>
          </w:p>
          <w:p>
            <w:pPr>
              <w:numPr>
                <w:numId w:val="0"/>
              </w:numPr>
              <w:rPr>
                <w:rFonts w:hint="eastAsia"/>
              </w:rPr>
            </w:pPr>
            <w:r>
              <w:rPr>
                <w:rFonts w:hint="eastAsia"/>
              </w:rPr>
              <w:t>起点与终点为同一地点(起讫点重合)的物流运输线路的选择优化，目标是找到一个可以走遍所有地点的最佳顺序，使运输车辆必须经过所有站点并且总距离或运输时间最短。</w:t>
            </w:r>
          </w:p>
          <w:p>
            <w:pPr>
              <w:numPr>
                <w:numId w:val="0"/>
              </w:numPr>
              <w:rPr>
                <w:rFonts w:hint="eastAsia"/>
              </w:rPr>
            </w:pPr>
            <w:r>
              <w:rPr>
                <w:rFonts w:hint="eastAsia"/>
              </w:rPr>
              <w:t>(1)规模很大</w:t>
            </w:r>
          </w:p>
          <w:p>
            <w:pPr>
              <w:numPr>
                <w:numId w:val="0"/>
              </w:numPr>
              <w:rPr>
                <w:rFonts w:hint="eastAsia"/>
              </w:rPr>
            </w:pPr>
            <w:r>
              <w:rPr>
                <w:rFonts w:hint="eastAsia"/>
              </w:rPr>
              <w:t>(2)规模比较小</w:t>
            </w:r>
          </w:p>
          <w:p>
            <w:pPr>
              <w:numPr>
                <w:numId w:val="0"/>
              </w:numPr>
              <w:rPr>
                <w:rFonts w:hint="eastAsia"/>
              </w:rPr>
            </w:pPr>
            <w:r>
              <w:rPr>
                <w:rFonts w:hint="eastAsia"/>
              </w:rPr>
              <w:t>对于规模相对比较小的情况，可以应用经验试探法加以解决，其有如下</w:t>
            </w:r>
          </w:p>
          <w:p>
            <w:pPr>
              <w:numPr>
                <w:numId w:val="0"/>
              </w:numPr>
              <w:rPr>
                <w:rFonts w:hint="eastAsia"/>
              </w:rPr>
            </w:pPr>
            <w:r>
              <w:rPr>
                <w:rFonts w:hint="eastAsia"/>
              </w:rPr>
              <w:t>步骤。</w:t>
            </w:r>
          </w:p>
          <w:p>
            <w:pPr>
              <w:numPr>
                <w:numId w:val="0"/>
              </w:numPr>
              <w:rPr>
                <w:rFonts w:hint="eastAsia"/>
              </w:rPr>
            </w:pPr>
            <w:r>
              <w:rPr>
                <w:rFonts w:hint="eastAsia"/>
              </w:rPr>
              <w:t>①掌握来自实践的经验。</w:t>
            </w:r>
          </w:p>
          <w:p>
            <w:pPr>
              <w:numPr>
                <w:numId w:val="0"/>
              </w:numPr>
              <w:rPr>
                <w:rFonts w:hint="eastAsia"/>
              </w:rPr>
            </w:pPr>
            <w:r>
              <w:rPr>
                <w:rFonts w:hint="eastAsia"/>
              </w:rPr>
              <w:t>②根据经验作出判断。</w:t>
            </w:r>
          </w:p>
          <w:p>
            <w:pPr>
              <w:numPr>
                <w:numId w:val="0"/>
              </w:numPr>
              <w:rPr>
                <w:rFonts w:hint="eastAsia"/>
              </w:rPr>
            </w:pPr>
            <w:r>
              <w:rPr>
                <w:rFonts w:hint="eastAsia"/>
              </w:rPr>
              <w:t>按照“线路不交叉”和“凸形或水滴状”的两条原则，画出线路规划图，如图</w:t>
            </w:r>
            <w:r>
              <w:drawing>
                <wp:inline distT="0" distB="0" distL="114300" distR="114300">
                  <wp:extent cx="4552950" cy="1891030"/>
                  <wp:effectExtent l="0" t="0" r="0" b="13970"/>
                  <wp:docPr id="1556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2" name="Picture 7"/>
                          <pic:cNvPicPr>
                            <a:picLocks noChangeAspect="1"/>
                          </pic:cNvPicPr>
                        </pic:nvPicPr>
                        <pic:blipFill>
                          <a:blip r:embed="rId6"/>
                          <a:stretch>
                            <a:fillRect/>
                          </a:stretch>
                        </pic:blipFill>
                        <pic:spPr>
                          <a:xfrm>
                            <a:off x="0" y="0"/>
                            <a:ext cx="4552950" cy="1891030"/>
                          </a:xfrm>
                          <a:prstGeom prst="rect">
                            <a:avLst/>
                          </a:prstGeom>
                          <a:noFill/>
                          <a:ln w="9525">
                            <a:noFill/>
                          </a:ln>
                        </pic:spPr>
                      </pic:pic>
                    </a:graphicData>
                  </a:graphic>
                </wp:inline>
              </w:drawing>
            </w:r>
            <w:r>
              <w:rPr>
                <w:rFonts w:hint="eastAsia"/>
              </w:rPr>
              <w:t>所示。</w:t>
            </w:r>
          </w:p>
          <w:p>
            <w:pPr>
              <w:numPr>
                <w:numId w:val="0"/>
              </w:numPr>
              <w:rPr>
                <w:rFonts w:hint="eastAsia"/>
              </w:rPr>
            </w:pPr>
            <w:r>
              <w:rPr>
                <w:rFonts w:hint="eastAsia"/>
              </w:rPr>
              <w:t>3.多起点、多终点的物流运输线路的选择优化</w:t>
            </w:r>
          </w:p>
          <w:p>
            <w:pPr>
              <w:numPr>
                <w:numId w:val="0"/>
              </w:numPr>
              <w:rPr>
                <w:rFonts w:hint="eastAsia"/>
              </w:rPr>
            </w:pPr>
            <w:r>
              <w:rPr>
                <w:rFonts w:hint="eastAsia"/>
              </w:rPr>
              <w:t>有多个货源地服务于多个目的地时，物流运输线路选择优化的任务是，要指定为各目的地服务的供货地，同时要找到供货地、目的地之间的最佳路径。</w:t>
            </w:r>
          </w:p>
          <w:p>
            <w:pPr>
              <w:numPr>
                <w:numId w:val="0"/>
              </w:numPr>
              <w:rPr>
                <w:rFonts w:hint="eastAsia"/>
              </w:rPr>
            </w:pPr>
            <w:r>
              <w:rPr>
                <w:rFonts w:hint="eastAsia"/>
              </w:rPr>
              <w:t>图上作业法是我国物资部门从实际工作中创造出来的一种物资调运的方法，是一种行之有效的方法。</w:t>
            </w:r>
          </w:p>
          <w:p>
            <w:pPr>
              <w:numPr>
                <w:numId w:val="0"/>
              </w:numPr>
              <w:rPr>
                <w:rFonts w:hint="eastAsia"/>
              </w:rPr>
            </w:pPr>
            <w:r>
              <w:rPr>
                <w:rFonts w:hint="eastAsia"/>
              </w:rPr>
              <w:t>图上作业法是在运输图上求解线性规划运输模型的方法。</w:t>
            </w:r>
          </w:p>
          <w:p>
            <w:pPr>
              <w:numPr>
                <w:numId w:val="0"/>
              </w:numPr>
              <w:rPr>
                <w:rFonts w:hint="eastAsia"/>
              </w:rPr>
            </w:pPr>
            <w:r>
              <w:rPr>
                <w:rFonts w:hint="eastAsia"/>
              </w:rPr>
              <w:t>图上作业法适用于交通线路呈树状、圈状，而且对产销地点的数量没有严格限制的情况。图上作业法的求解规则可以归纳为:流向画右方，对流不应当;内圈、外圈分别算，要求不能过半圈长;若超过半圈长，应取运量最小段;反复运算可得最优方案。图上作业法包括运输线路不成圈的图上作业法和运输线路成圈的图上作业法。</w:t>
            </w:r>
          </w:p>
          <w:p>
            <w:pPr>
              <w:numPr>
                <w:numId w:val="0"/>
              </w:numPr>
              <w:rPr>
                <w:rFonts w:hint="eastAsia"/>
              </w:rPr>
            </w:pPr>
            <w:r>
              <w:rPr>
                <w:rFonts w:hint="eastAsia"/>
              </w:rPr>
              <w:t xml:space="preserve"> (1)输线路不成圈的图上作业法</w:t>
            </w:r>
          </w:p>
          <w:p>
            <w:pPr>
              <w:numPr>
                <w:numId w:val="0"/>
              </w:numPr>
              <w:rPr>
                <w:rFonts w:hint="eastAsia"/>
              </w:rPr>
            </w:pPr>
            <w:r>
              <w:rPr>
                <w:rFonts w:hint="eastAsia"/>
              </w:rPr>
              <w:t>对于线路不成圈的货物运输，即是不构成回路的运输线路，包括直线、丁字线、交叉线和分支线等。只要不出现对流和迁回现象，就是最优调运方案。就是从各端点开始，按“各站供需就近调拨”的原则进行调配。</w:t>
            </w:r>
          </w:p>
          <w:p>
            <w:pPr>
              <w:numPr>
                <w:numId w:val="0"/>
              </w:numPr>
              <w:rPr>
                <w:rFonts w:hint="eastAsia"/>
              </w:rPr>
            </w:pPr>
            <w:r>
              <w:rPr>
                <w:rFonts w:hint="eastAsia"/>
              </w:rPr>
              <w:t xml:space="preserve"> (2)运输线路成圈的图上作业法</w:t>
            </w:r>
          </w:p>
          <w:p>
            <w:pPr>
              <w:numPr>
                <w:numId w:val="0"/>
              </w:numPr>
              <w:rPr>
                <w:rFonts w:hint="eastAsia"/>
              </w:rPr>
            </w:pPr>
            <w:r>
              <w:rPr>
                <w:rFonts w:hint="eastAsia"/>
              </w:rPr>
              <w:t>运输线路成圈，就是形成闭合回路的环形线路，可以是一个圈或者多个圈。</w:t>
            </w:r>
          </w:p>
          <w:p>
            <w:pPr>
              <w:numPr>
                <w:numId w:val="0"/>
              </w:numPr>
              <w:rPr>
                <w:rFonts w:hint="eastAsia"/>
              </w:rPr>
            </w:pPr>
            <w:r>
              <w:drawing>
                <wp:inline distT="0" distB="0" distL="114300" distR="114300">
                  <wp:extent cx="4816475" cy="2623185"/>
                  <wp:effectExtent l="0" t="0" r="3175" b="5715"/>
                  <wp:docPr id="1587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4" name="Picture 7"/>
                          <pic:cNvPicPr>
                            <a:picLocks noChangeAspect="1"/>
                          </pic:cNvPicPr>
                        </pic:nvPicPr>
                        <pic:blipFill>
                          <a:blip r:embed="rId7"/>
                          <a:stretch>
                            <a:fillRect/>
                          </a:stretch>
                        </pic:blipFill>
                        <pic:spPr>
                          <a:xfrm>
                            <a:off x="0" y="0"/>
                            <a:ext cx="4816475" cy="2623185"/>
                          </a:xfrm>
                          <a:prstGeom prst="rect">
                            <a:avLst/>
                          </a:prstGeom>
                          <a:noFill/>
                          <a:ln w="9525">
                            <a:noFill/>
                          </a:ln>
                        </pic:spPr>
                      </pic:pic>
                    </a:graphicData>
                  </a:graphic>
                </wp:inline>
              </w:drawing>
            </w:r>
          </w:p>
          <w:p>
            <w:pPr>
              <w:numPr>
                <w:numId w:val="0"/>
              </w:numPr>
              <w:rPr>
                <w:rFonts w:hint="eastAsia"/>
              </w:rPr>
            </w:pPr>
            <w:r>
              <w:rPr>
                <w:rFonts w:hint="eastAsia"/>
              </w:rPr>
              <w:t>在图1 -31中，包含两个圈，一是由①、②、③、⑤、⑥、⑦组成的圈;另一是由③、④、⑧、⑥、⑤组成的圈。圈可以是三角形、四边形和多边形。图1 -31中的两个圈都是多边形。</w:t>
            </w:r>
          </w:p>
          <w:p>
            <w:pPr>
              <w:numPr>
                <w:numId w:val="0"/>
              </w:numPr>
              <w:rPr>
                <w:rFonts w:hint="eastAsia"/>
              </w:rPr>
            </w:pPr>
            <w:r>
              <w:rPr>
                <w:rFonts w:hint="eastAsia"/>
              </w:rPr>
              <w:t>对于成圈运输线路的图上作业法，可以按照3个步骤求解，直到寻求到最优方案。成圈的线路流向图要同时达到既无对流现象，又无迁回现象的要求才是最优流向图，所对应的方案为最优运输方案。</w:t>
            </w:r>
          </w:p>
          <w:p>
            <w:pPr>
              <w:numPr>
                <w:numId w:val="0"/>
              </w:numPr>
              <w:rPr>
                <w:rFonts w:hint="eastAsia"/>
              </w:rPr>
            </w:pPr>
            <w:r>
              <w:rPr>
                <w:rFonts w:hint="eastAsia"/>
              </w:rPr>
              <w:t>①去段破圈，确定初始运输方案。</w:t>
            </w:r>
          </w:p>
          <w:p>
            <w:pPr>
              <w:numPr>
                <w:numId w:val="0"/>
              </w:numPr>
              <w:rPr>
                <w:rFonts w:hint="eastAsia"/>
              </w:rPr>
            </w:pPr>
            <w:r>
              <w:rPr>
                <w:rFonts w:hint="eastAsia"/>
              </w:rPr>
              <w:t>②检查有无迁回现象。</w:t>
            </w:r>
          </w:p>
          <w:p>
            <w:pPr>
              <w:numPr>
                <w:numId w:val="0"/>
              </w:numPr>
              <w:rPr>
                <w:rFonts w:hint="eastAsia"/>
              </w:rPr>
            </w:pPr>
            <w:r>
              <w:rPr>
                <w:rFonts w:hint="eastAsia"/>
              </w:rPr>
              <w:t>③重新去段破圈，调整流向。</w:t>
            </w:r>
          </w:p>
          <w:p>
            <w:pPr>
              <w:numPr>
                <w:numId w:val="0"/>
              </w:numPr>
              <w:rPr>
                <w:rFonts w:hint="eastAsia"/>
              </w:rPr>
            </w:pPr>
            <w:r>
              <w:rPr>
                <w:rFonts w:hint="eastAsia"/>
              </w:rPr>
              <w:t>在超过全圈总长1/2的内(外)圈各段流向线上减去最小运量，然后在相反</w:t>
            </w:r>
          </w:p>
          <w:p>
            <w:pPr>
              <w:numPr>
                <w:numId w:val="0"/>
              </w:numPr>
              <w:rPr>
                <w:rFonts w:hint="eastAsia"/>
              </w:rPr>
            </w:pPr>
            <w:r>
              <w:rPr>
                <w:rFonts w:hint="eastAsia"/>
              </w:rPr>
              <w:t>方向的外(内)圈流向线上和原来没有流向线的各段上，加上所减去的最小运量，这样可以得到一个新的线路流向图，然后转到第二步检杳有无迁回现象。</w:t>
            </w:r>
          </w:p>
          <w:p>
            <w:pPr>
              <w:numPr>
                <w:numId w:val="0"/>
              </w:numPr>
              <w:rPr>
                <w:rFonts w:hint="eastAsia"/>
              </w:rPr>
            </w:pPr>
            <w:r>
              <w:rPr>
                <w:rFonts w:hint="eastAsia"/>
              </w:rPr>
              <w:t>如果线路图存在两个及两个以上的圈，则需分别对各圈进行是否存在迁回线路的检查，如果各圈的内圈、外圈都不超过全圈总线长的1/2，则不存在迁回现象，此方案为最优运输方案。</w:t>
            </w:r>
          </w:p>
          <w:p>
            <w:pPr>
              <w:numPr>
                <w:numId w:val="0"/>
              </w:num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pPr>
              <w:rPr>
                <w:rFonts w:hint="eastAsia" w:eastAsiaTheme="minorEastAsia"/>
                <w:b/>
                <w:lang w:eastAsia="zh-CN"/>
              </w:rPr>
            </w:pPr>
            <w:r>
              <w:rPr>
                <w:rFonts w:hint="eastAsia"/>
                <w:b/>
                <w:lang w:eastAsia="zh-CN"/>
              </w:rPr>
              <w:t>习题</w:t>
            </w:r>
          </w:p>
        </w:tc>
        <w:tc>
          <w:tcPr>
            <w:tcW w:w="7990" w:type="dxa"/>
            <w:gridSpan w:val="5"/>
          </w:tcPr>
          <w:p>
            <w:pPr>
              <w:rPr>
                <w:rFonts w:hint="eastAsia"/>
                <w:lang w:eastAsia="zh-CN"/>
              </w:rPr>
            </w:pPr>
            <w:r>
              <w:rPr>
                <w:rFonts w:hint="eastAsia"/>
                <w:lang w:eastAsia="zh-CN"/>
              </w:rPr>
              <w:t>学生</w:t>
            </w:r>
            <w:bookmarkStart w:id="0" w:name="_GoBack"/>
            <w:bookmarkEnd w:id="0"/>
            <w:r>
              <w:rPr>
                <w:rFonts w:hint="eastAsia"/>
                <w:lang w:eastAsia="zh-CN"/>
              </w:rPr>
              <w:t>完成随堂测试及课后作业</w:t>
            </w:r>
          </w:p>
          <w:p>
            <w:pPr>
              <w:rPr>
                <w:rFonts w:hint="eastAsia"/>
                <w:lang w:eastAsia="zh-CN"/>
              </w:rPr>
            </w:pPr>
            <w:r>
              <w:rPr>
                <w:rFonts w:hint="eastAsia"/>
                <w:lang w:eastAsia="zh-CN"/>
              </w:rPr>
              <w:t>同学之间互相检查作业</w:t>
            </w:r>
          </w:p>
          <w:p>
            <w:pPr>
              <w:rPr>
                <w:rFonts w:hint="eastAsia"/>
                <w:lang w:eastAsia="zh-CN"/>
              </w:rPr>
            </w:pPr>
            <w:r>
              <w:rPr>
                <w:rFonts w:hint="eastAsia"/>
                <w:lang w:eastAsia="zh-CN"/>
              </w:rPr>
              <w:t>教师给出答案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tcPr>
          <w:p/>
        </w:tc>
        <w:tc>
          <w:tcPr>
            <w:tcW w:w="2357" w:type="dxa"/>
            <w:gridSpan w:val="2"/>
          </w:tcPr>
          <w:p/>
        </w:tc>
        <w:tc>
          <w:tcPr>
            <w:tcW w:w="3457" w:type="dxa"/>
            <w:gridSpan w:val="2"/>
          </w:tcPr>
          <w:p/>
        </w:tc>
        <w:tc>
          <w:tcPr>
            <w:tcW w:w="2176" w:type="dxa"/>
          </w:tcPr>
          <w:p/>
        </w:tc>
      </w:tr>
    </w:tbl>
    <w:p>
      <w:pPr>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F36D"/>
    <w:multiLevelType w:val="singleLevel"/>
    <w:tmpl w:val="286FF3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9E"/>
    <w:rsid w:val="00011BCB"/>
    <w:rsid w:val="0007289E"/>
    <w:rsid w:val="00214C12"/>
    <w:rsid w:val="002E527F"/>
    <w:rsid w:val="003020CA"/>
    <w:rsid w:val="0056429F"/>
    <w:rsid w:val="0063774D"/>
    <w:rsid w:val="00650547"/>
    <w:rsid w:val="0071252C"/>
    <w:rsid w:val="00766A9E"/>
    <w:rsid w:val="00781BB1"/>
    <w:rsid w:val="007E7186"/>
    <w:rsid w:val="00815948"/>
    <w:rsid w:val="00907D21"/>
    <w:rsid w:val="00950FC6"/>
    <w:rsid w:val="009645C7"/>
    <w:rsid w:val="00AD5EBC"/>
    <w:rsid w:val="00AF0146"/>
    <w:rsid w:val="00B33F9D"/>
    <w:rsid w:val="00B47262"/>
    <w:rsid w:val="00C50C36"/>
    <w:rsid w:val="00D14B9F"/>
    <w:rsid w:val="00D930AA"/>
    <w:rsid w:val="00FC586F"/>
    <w:rsid w:val="1DDE54E7"/>
    <w:rsid w:val="49B06D53"/>
    <w:rsid w:val="54035B1F"/>
    <w:rsid w:val="68B61AFB"/>
    <w:rsid w:val="72E37765"/>
    <w:rsid w:val="75A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895</Words>
  <Characters>181</Characters>
  <Lines>1</Lines>
  <Paragraphs>2</Paragraphs>
  <TotalTime>4</TotalTime>
  <ScaleCrop>false</ScaleCrop>
  <LinksUpToDate>false</LinksUpToDate>
  <CharactersWithSpaces>1074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2020-09-23T07:02:00Z</dcterms:created>
  <dc:creator>Administrator</dc:creator>
  <cp:lastModifiedBy>Administrator</cp:lastModifiedBy>
  <dcterms:modified xsi:type="dcterms:W3CDTF">2021-02-24T12:57:06Z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