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20" w:after="120" w:line="415" w:lineRule="auto"/>
        <w:rPr>
          <w:rFonts w:ascii="宋体" w:hAnsi="宋体"/>
          <w:sz w:val="30"/>
          <w:szCs w:val="30"/>
        </w:rPr>
      </w:pPr>
      <w:bookmarkStart w:id="0" w:name="_Toc27094"/>
      <w:bookmarkStart w:id="1" w:name="_Toc29777"/>
      <w:bookmarkStart w:id="2" w:name="_Toc20643"/>
      <w:r>
        <w:rPr>
          <w:rFonts w:hint="eastAsia" w:ascii="宋体" w:hAnsi="宋体"/>
          <w:sz w:val="30"/>
          <w:szCs w:val="30"/>
        </w:rPr>
        <w:t>附件二</w:t>
      </w:r>
    </w:p>
    <w:p>
      <w:pPr>
        <w:spacing w:line="360" w:lineRule="exact"/>
        <w:jc w:val="center"/>
        <w:rPr>
          <w:rFonts w:ascii="宋体" w:hAnsi="宋体"/>
          <w:bCs/>
          <w:sz w:val="30"/>
          <w:szCs w:val="30"/>
        </w:rPr>
      </w:pPr>
    </w:p>
    <w:p>
      <w:pPr>
        <w:spacing w:line="360" w:lineRule="exact"/>
        <w:jc w:val="center"/>
        <w:rPr>
          <w:rFonts w:ascii="宋体" w:hAnsi="宋体"/>
          <w:bCs/>
          <w:sz w:val="30"/>
          <w:szCs w:val="30"/>
        </w:rPr>
      </w:pPr>
    </w:p>
    <w:p>
      <w:pPr>
        <w:spacing w:line="360" w:lineRule="exact"/>
        <w:jc w:val="center"/>
        <w:rPr>
          <w:rFonts w:ascii="宋体" w:hAnsi="宋体"/>
          <w:bCs/>
          <w:sz w:val="30"/>
          <w:szCs w:val="30"/>
        </w:rPr>
      </w:pPr>
    </w:p>
    <w:bookmarkEnd w:id="0"/>
    <w:bookmarkEnd w:id="1"/>
    <w:bookmarkEnd w:id="2"/>
    <w:p>
      <w:pPr>
        <w:pStyle w:val="2"/>
        <w:spacing w:before="120" w:after="120" w:line="415" w:lineRule="auto"/>
        <w:jc w:val="center"/>
        <w:rPr>
          <w:rFonts w:hint="eastAsia" w:ascii="宋体" w:hAnsi="宋体" w:eastAsiaTheme="minorEastAsia"/>
          <w:bCs w:val="0"/>
          <w:sz w:val="30"/>
          <w:szCs w:val="30"/>
          <w:lang w:val="en-US" w:eastAsia="zh-CN"/>
        </w:rPr>
      </w:pPr>
      <w:r>
        <w:rPr>
          <w:rFonts w:hint="eastAsia" w:ascii="宋体" w:hAnsi="宋体"/>
          <w:bCs w:val="0"/>
          <w:sz w:val="30"/>
          <w:szCs w:val="30"/>
          <w:lang w:val="en-US" w:eastAsia="zh-CN"/>
        </w:rPr>
        <w:t>舌尖上的化学</w:t>
      </w:r>
    </w:p>
    <w:p>
      <w:pPr>
        <w:spacing w:line="360" w:lineRule="exact"/>
        <w:rPr>
          <w:rFonts w:ascii="宋体" w:hAnsi="宋体"/>
          <w:b/>
          <w:bCs/>
          <w:szCs w:val="21"/>
        </w:rPr>
      </w:pPr>
    </w:p>
    <w:p>
      <w:pPr>
        <w:spacing w:line="400" w:lineRule="exact"/>
        <w:rPr>
          <w:rFonts w:hint="eastAsia" w:ascii="宋体" w:hAnsi="宋体" w:cs="宋体" w:eastAsiaTheme="minorEastAsia"/>
          <w:b/>
          <w:szCs w:val="21"/>
          <w:lang w:val="en-US" w:eastAsia="zh-CN"/>
        </w:rPr>
      </w:pPr>
      <w:r>
        <w:rPr>
          <w:rFonts w:hint="eastAsia" w:ascii="宋体" w:hAnsi="宋体"/>
          <w:b/>
          <w:bCs/>
          <w:szCs w:val="21"/>
        </w:rPr>
        <w:t>开课院部：</w:t>
      </w:r>
      <w:r>
        <w:rPr>
          <w:rFonts w:hint="eastAsia" w:ascii="宋体" w:hAnsi="宋体"/>
          <w:b/>
          <w:bCs/>
          <w:szCs w:val="21"/>
          <w:lang w:eastAsia="zh-CN"/>
        </w:rPr>
        <w:t>质量监控与绩效考核办公室</w:t>
      </w:r>
    </w:p>
    <w:p>
      <w:pPr>
        <w:spacing w:line="400" w:lineRule="exact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/>
          <w:bCs/>
          <w:szCs w:val="21"/>
        </w:rPr>
        <w:t>任课教师：</w:t>
      </w:r>
      <w:r>
        <w:rPr>
          <w:rFonts w:hint="eastAsia" w:ascii="宋体" w:hAnsi="宋体"/>
          <w:bCs/>
          <w:szCs w:val="21"/>
          <w:lang w:val="en-US" w:eastAsia="zh-CN"/>
        </w:rPr>
        <w:t>杨建华</w:t>
      </w:r>
    </w:p>
    <w:p>
      <w:pPr>
        <w:spacing w:line="400" w:lineRule="exact"/>
        <w:rPr>
          <w:rFonts w:ascii="宋体" w:hAnsi="宋体"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通识模块：</w:t>
      </w:r>
      <w:r>
        <w:rPr>
          <w:rFonts w:hint="eastAsia" w:ascii="宋体" w:hAnsi="宋体"/>
          <w:bCs/>
          <w:szCs w:val="21"/>
        </w:rPr>
        <w:t>自然科学与工程技术</w:t>
      </w:r>
    </w:p>
    <w:p>
      <w:pPr>
        <w:spacing w:line="400" w:lineRule="exact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b/>
          <w:bCs/>
          <w:szCs w:val="21"/>
        </w:rPr>
        <w:t>课程代码：</w:t>
      </w:r>
      <w:r>
        <w:rPr>
          <w:rFonts w:hint="eastAsia" w:ascii="宋体" w:hAnsi="宋体"/>
          <w:szCs w:val="21"/>
          <w:lang w:val="en-US" w:eastAsia="zh-CN"/>
        </w:rPr>
        <w:t>300490</w:t>
      </w:r>
    </w:p>
    <w:p>
      <w:pPr>
        <w:spacing w:line="400" w:lineRule="exact"/>
        <w:rPr>
          <w:rFonts w:hint="default" w:ascii="宋体" w:hAnsi="宋体" w:eastAsiaTheme="minorEastAsia"/>
          <w:bCs/>
          <w:szCs w:val="21"/>
          <w:lang w:val="en-US" w:eastAsia="zh-CN"/>
        </w:rPr>
      </w:pPr>
      <w:r>
        <w:rPr>
          <w:rFonts w:hint="eastAsia" w:ascii="宋体" w:hAnsi="宋体"/>
          <w:b/>
          <w:bCs/>
          <w:szCs w:val="21"/>
        </w:rPr>
        <w:t>开课人数：</w:t>
      </w:r>
      <w:r>
        <w:rPr>
          <w:rFonts w:hint="eastAsia" w:ascii="宋体" w:hAnsi="宋体"/>
          <w:bCs/>
          <w:szCs w:val="21"/>
          <w:lang w:val="en-US" w:eastAsia="zh-CN"/>
        </w:rPr>
        <w:t>60</w:t>
      </w:r>
    </w:p>
    <w:p>
      <w:pPr>
        <w:spacing w:line="400" w:lineRule="exact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学分/学时：</w:t>
      </w:r>
      <w:r>
        <w:rPr>
          <w:rFonts w:hint="eastAsia" w:ascii="宋体" w:hAnsi="宋体"/>
          <w:bCs/>
          <w:szCs w:val="21"/>
        </w:rPr>
        <w:t>2/32</w:t>
      </w:r>
      <w:bookmarkStart w:id="3" w:name="_GoBack"/>
      <w:bookmarkEnd w:id="3"/>
    </w:p>
    <w:p>
      <w:pPr>
        <w:spacing w:line="400" w:lineRule="exact"/>
        <w:rPr>
          <w:rFonts w:ascii="宋体" w:hAnsi="宋体"/>
          <w:b/>
          <w:bCs/>
          <w:szCs w:val="21"/>
        </w:rPr>
      </w:pPr>
    </w:p>
    <w:p>
      <w:pPr>
        <w:spacing w:line="400" w:lineRule="exact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/>
          <w:szCs w:val="21"/>
        </w:rPr>
        <w:t>课程简介</w:t>
      </w:r>
    </w:p>
    <w:p>
      <w:pPr>
        <w:spacing w:line="400" w:lineRule="exact"/>
        <w:ind w:firstLine="420" w:firstLineChars="200"/>
        <w:rPr>
          <w:rFonts w:hint="default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val="en-US" w:eastAsia="zh-CN"/>
        </w:rPr>
        <w:t>当今中国，广泛存在着化学品在食品中的滥用，给大众带来了对化学品的负面印象。你愿或不愿，化学品就在我们身边，不悲不喜。你知或不知，化学品就在我们舌尖，不离不弃。现代社会，极少部分人利欲熏心，毒奶粉、地沟油、苏丹红、瘦肉精、三聚氰胺在我们身边不时出现，为我们上着一堂堂生动却不美妙的化学课。作为现代人，你了解舌尖上的化学吗？你了解传统美食中的化学原理吗？你了解食物中的营养素吗？你懂得科学选择食品吗？你了解食品添加剂吗？让我们一起学习舌尖上的化学知识，</w:t>
      </w:r>
      <w:r>
        <w:rPr>
          <w:rFonts w:hint="eastAsia" w:ascii="宋体" w:hAnsi="宋体"/>
          <w:bCs/>
          <w:szCs w:val="21"/>
        </w:rPr>
        <w:t>通过本课程的教学，激发</w:t>
      </w:r>
      <w:r>
        <w:rPr>
          <w:rFonts w:hint="eastAsia" w:ascii="宋体" w:hAnsi="宋体"/>
          <w:bCs/>
          <w:szCs w:val="21"/>
          <w:lang w:val="en-US" w:eastAsia="zh-CN"/>
        </w:rPr>
        <w:t>同学们</w:t>
      </w:r>
      <w:r>
        <w:rPr>
          <w:rFonts w:hint="eastAsia" w:ascii="宋体" w:hAnsi="宋体"/>
          <w:bCs/>
          <w:szCs w:val="21"/>
        </w:rPr>
        <w:t>的食品安全意识，为健康生活打下基础。</w:t>
      </w:r>
      <w:r>
        <w:rPr>
          <w:rFonts w:hint="eastAsia" w:ascii="宋体" w:hAnsi="宋体"/>
          <w:bCs/>
          <w:szCs w:val="21"/>
          <w:lang w:val="en-US" w:eastAsia="zh-CN"/>
        </w:rPr>
        <w:t>期望同学们在学习过程中做到积极参与，分享观点，以提高解决问题的能力、交流与表达的能力。</w:t>
      </w:r>
      <w:r>
        <w:rPr>
          <w:rFonts w:hint="eastAsia" w:ascii="宋体" w:hAnsi="宋体"/>
          <w:bCs/>
          <w:szCs w:val="21"/>
        </w:rPr>
        <w:t>同时，本课程也期望帮助学生正确认识化学对人类生活所起的作用，帮助</w:t>
      </w:r>
      <w:r>
        <w:rPr>
          <w:rFonts w:hint="eastAsia" w:ascii="宋体" w:hAnsi="宋体"/>
          <w:bCs/>
          <w:szCs w:val="21"/>
          <w:lang w:val="en-US" w:eastAsia="zh-CN"/>
        </w:rPr>
        <w:t>同学们</w:t>
      </w:r>
      <w:r>
        <w:rPr>
          <w:rFonts w:hint="eastAsia" w:ascii="宋体" w:hAnsi="宋体"/>
          <w:bCs/>
          <w:szCs w:val="21"/>
        </w:rPr>
        <w:t>准确地理解化学、辩证地看待化学、正面地传播化学，正确利用化学知识为社会服务</w:t>
      </w:r>
      <w:r>
        <w:rPr>
          <w:rFonts w:hint="eastAsia" w:ascii="宋体" w:hAnsi="宋体"/>
          <w:bCs/>
          <w:szCs w:val="21"/>
          <w:lang w:eastAsia="zh-CN"/>
        </w:rPr>
        <w:t>，</w:t>
      </w:r>
      <w:r>
        <w:rPr>
          <w:rFonts w:hint="eastAsia" w:ascii="宋体" w:hAnsi="宋体"/>
          <w:bCs/>
          <w:szCs w:val="21"/>
        </w:rPr>
        <w:t>树立正确的化学价值观和化学社会观，改变大家对化学普遍存在的偏见和误解。</w:t>
      </w:r>
      <w:r>
        <w:rPr>
          <w:rFonts w:hint="eastAsia" w:ascii="宋体" w:hAnsi="宋体"/>
          <w:bCs/>
          <w:szCs w:val="21"/>
          <w:lang w:val="en-US" w:eastAsia="zh-CN"/>
        </w:rPr>
        <w:t>本课程包括美味与营养兼得、食物中的狭路相逢、如何留住美味、食物中的添加剂四个模块，在课程实施上通过教师引导、小组合作、个人研究等组织形式，</w:t>
      </w:r>
      <w:r>
        <w:rPr>
          <w:rFonts w:hint="default" w:ascii="宋体" w:hAnsi="宋体"/>
          <w:bCs/>
          <w:szCs w:val="21"/>
          <w:lang w:val="en-US" w:eastAsia="zh-CN"/>
        </w:rPr>
        <w:t>培养</w:t>
      </w:r>
      <w:r>
        <w:rPr>
          <w:rFonts w:hint="eastAsia" w:ascii="宋体" w:hAnsi="宋体"/>
          <w:bCs/>
          <w:szCs w:val="21"/>
          <w:lang w:val="en-US" w:eastAsia="zh-CN"/>
        </w:rPr>
        <w:t>学生</w:t>
      </w:r>
      <w:r>
        <w:rPr>
          <w:rFonts w:hint="default" w:ascii="宋体" w:hAnsi="宋体"/>
          <w:bCs/>
          <w:szCs w:val="21"/>
          <w:lang w:val="en-US" w:eastAsia="zh-CN"/>
        </w:rPr>
        <w:t>发现和提出问题的能力、搜集和处理信息的能力、分析和解决问题的能力、交流与合作的能力</w:t>
      </w:r>
      <w:r>
        <w:rPr>
          <w:rFonts w:hint="eastAsia" w:ascii="宋体" w:hAnsi="宋体"/>
          <w:bCs/>
          <w:szCs w:val="21"/>
          <w:lang w:val="en-US" w:eastAsia="zh-CN"/>
        </w:rPr>
        <w:t>，课程教学强调学生的主体性，提倡以学生为主体的个性化教学方式。</w:t>
      </w:r>
    </w:p>
    <w:p>
      <w:pPr>
        <w:spacing w:line="380" w:lineRule="exact"/>
        <w:ind w:firstLine="480" w:firstLineChars="200"/>
        <w:rPr>
          <w:sz w:val="24"/>
        </w:rPr>
      </w:pPr>
    </w:p>
    <w:p>
      <w:pPr>
        <w:rPr>
          <w:rFonts w:ascii="宋体"/>
          <w:sz w:val="24"/>
        </w:rPr>
      </w:pPr>
    </w:p>
    <w:p>
      <w:pPr>
        <w:spacing w:line="360" w:lineRule="exact"/>
        <w:rPr>
          <w:rFonts w:ascii="宋体" w:hAnsi="宋体"/>
          <w:b/>
          <w:bCs/>
          <w:szCs w:val="21"/>
        </w:rPr>
      </w:pPr>
    </w:p>
    <w:p>
      <w:pPr>
        <w:spacing w:line="360" w:lineRule="exact"/>
        <w:rPr>
          <w:rFonts w:ascii="宋体" w:hAnsi="宋体"/>
          <w:b/>
          <w:bCs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207DA9"/>
    <w:rsid w:val="0003779D"/>
    <w:rsid w:val="00515B32"/>
    <w:rsid w:val="00CE0132"/>
    <w:rsid w:val="0B8073E8"/>
    <w:rsid w:val="1EE62B3B"/>
    <w:rsid w:val="24DC43E1"/>
    <w:rsid w:val="25E24F3F"/>
    <w:rsid w:val="53B11AA0"/>
    <w:rsid w:val="5644028B"/>
    <w:rsid w:val="66D315CD"/>
    <w:rsid w:val="6A2F58AA"/>
    <w:rsid w:val="7B20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Emphasis"/>
    <w:basedOn w:val="4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59</Words>
  <Characters>340</Characters>
  <Lines>2</Lines>
  <Paragraphs>1</Paragraphs>
  <TotalTime>4</TotalTime>
  <ScaleCrop>false</ScaleCrop>
  <LinksUpToDate>false</LinksUpToDate>
  <CharactersWithSpaces>398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2018-03-29T01:20:00Z</dcterms:created>
  <dc:creator>trggkxb</dc:creator>
  <cp:lastModifiedBy>杨羊</cp:lastModifiedBy>
  <cp:lastPrinted>2018-04-02T02:56:00Z</cp:lastPrinted>
  <dcterms:modified xsi:type="dcterms:W3CDTF">2020-12-07T06:27:57Z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