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75"/>
      </w:tblGrid>
      <w:tr w:rsidR="00731B6E" w:rsidTr="00F00F9B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9F78BC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F00F9B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56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F00F9B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3017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F00F9B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Default="00F00F9B" w:rsidP="0016006A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普通话辅音的基本知识和声母的发音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087314" w:rsidRDefault="00F00F9B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要求学生能够正确地发好各类声母，并纠正方音，能为说好普通话打好基础</w:t>
            </w:r>
          </w:p>
        </w:tc>
        <w:tc>
          <w:tcPr>
            <w:tcW w:w="3017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F00F9B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510" w:type="dxa"/>
            <w:gridSpan w:val="6"/>
            <w:vAlign w:val="center"/>
          </w:tcPr>
          <w:p w:rsidR="00F00F9B" w:rsidRPr="00F00F9B" w:rsidRDefault="00087314" w:rsidP="00F00F9B">
            <w:pPr>
              <w:ind w:firstLineChars="50" w:firstLine="105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F00F9B" w:rsidRPr="00F00F9B">
              <w:rPr>
                <w:rFonts w:ascii="宋体" w:hAnsi="宋体" w:cs="宋体"/>
                <w:kern w:val="0"/>
                <w:sz w:val="21"/>
                <w:szCs w:val="24"/>
              </w:rPr>
              <w:t>辅音的特点；辅音的发音和分类；声母的辨正。</w:t>
            </w:r>
          </w:p>
          <w:p w:rsidR="00F00F9B" w:rsidRPr="00F00F9B" w:rsidRDefault="00F00F9B" w:rsidP="00F00F9B">
            <w:pPr>
              <w:ind w:firstLineChars="50" w:firstLine="105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F00F9B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j、q、x  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z、c、s和</w:t>
            </w:r>
            <w:proofErr w:type="spellStart"/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zh</w:t>
            </w:r>
            <w:proofErr w:type="spellEnd"/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、</w:t>
            </w:r>
            <w:proofErr w:type="spellStart"/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ch</w:t>
            </w:r>
            <w:proofErr w:type="spellEnd"/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、</w:t>
            </w:r>
            <w:proofErr w:type="spellStart"/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sh</w:t>
            </w:r>
            <w:proofErr w:type="spellEnd"/>
            <w:r w:rsidRPr="00F00F9B">
              <w:rPr>
                <w:rFonts w:ascii="宋体" w:hAnsi="宋体" w:cs="宋体" w:hint="eastAsia"/>
                <w:kern w:val="0"/>
                <w:sz w:val="21"/>
                <w:szCs w:val="24"/>
              </w:rPr>
              <w:t>、r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；</w:t>
            </w:r>
            <w:r w:rsidRPr="00F00F9B">
              <w:rPr>
                <w:rFonts w:ascii="宋体" w:hAnsi="宋体" w:cs="宋体" w:hint="eastAsia"/>
                <w:kern w:val="0"/>
                <w:sz w:val="21"/>
                <w:szCs w:val="24"/>
              </w:rPr>
              <w:t>与齐齿呼韵母相拼时d与j、t与q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的分辨；</w:t>
            </w:r>
            <w:r w:rsidRPr="00F00F9B">
              <w:rPr>
                <w:rFonts w:ascii="宋体" w:hAnsi="宋体" w:cs="宋体" w:hint="eastAsia"/>
                <w:kern w:val="0"/>
                <w:sz w:val="21"/>
                <w:szCs w:val="24"/>
              </w:rPr>
              <w:t>舌面音、舌尖前音、舌尖后音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的辨正</w:t>
            </w:r>
          </w:p>
          <w:p w:rsidR="00731B6E" w:rsidRPr="00F00F9B" w:rsidRDefault="00731B6E" w:rsidP="0016006A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731B6E" w:rsidTr="006D0F26">
        <w:trPr>
          <w:trHeight w:val="72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510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</w:p>
        </w:tc>
      </w:tr>
      <w:tr w:rsidR="00731B6E" w:rsidTr="00F00F9B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510" w:type="dxa"/>
            <w:gridSpan w:val="6"/>
            <w:vAlign w:val="center"/>
          </w:tcPr>
          <w:p w:rsidR="00731B6E" w:rsidRDefault="0064300F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讲授法</w:t>
            </w:r>
            <w:r>
              <w:rPr>
                <w:caps/>
                <w:sz w:val="21"/>
                <w:szCs w:val="21"/>
              </w:rPr>
              <w:t>、讨论法</w:t>
            </w:r>
          </w:p>
        </w:tc>
      </w:tr>
      <w:tr w:rsidR="00731B6E" w:rsidTr="00F00F9B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F00F9B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F00F9B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绕口令练习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F00F9B">
        <w:trPr>
          <w:trHeight w:val="424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一、什么是声母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声母是一个音节开头的辅音。                     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 例如：h</w:t>
            </w:r>
            <w:r w:rsidRPr="00F00F9B">
              <w:rPr>
                <w:rFonts w:hint="eastAsia"/>
                <w:sz w:val="21"/>
              </w:rPr>
              <w:t>ǎ</w:t>
            </w:r>
            <w:r w:rsidRPr="00F00F9B">
              <w:rPr>
                <w:sz w:val="21"/>
              </w:rPr>
              <w:t>o（好）这音节中辅音h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有些音节的开头没有辅音，比如：</w:t>
            </w:r>
            <w:proofErr w:type="spellStart"/>
            <w:r w:rsidRPr="00F00F9B">
              <w:rPr>
                <w:sz w:val="21"/>
              </w:rPr>
              <w:t>ōuyuán</w:t>
            </w:r>
            <w:proofErr w:type="spellEnd"/>
            <w:r w:rsidRPr="00F00F9B">
              <w:rPr>
                <w:sz w:val="21"/>
              </w:rPr>
              <w:t>（欧元）、</w:t>
            </w:r>
            <w:proofErr w:type="spellStart"/>
            <w:r w:rsidRPr="00F00F9B">
              <w:rPr>
                <w:sz w:val="21"/>
              </w:rPr>
              <w:t>yuèyè</w:t>
            </w:r>
            <w:proofErr w:type="spellEnd"/>
            <w:r w:rsidRPr="00F00F9B">
              <w:rPr>
                <w:sz w:val="21"/>
              </w:rPr>
              <w:t>(月夜)这四个音节的开头就没有辅音，这叫做零声母音节。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声母和辅音的关系：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1、二者分析的角度不同，声母是从分析音节结构角度划分出来的，而辅音是从分析音素的性质方面得来的； 2、两个概念范围的大小也不一样做声母的一定是辅音，而辅音不一定都能做声母。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lastRenderedPageBreak/>
              <w:t>普通话中共用到了22个辅音，而普通话声母只有21个，所以有一个辅音不做声母，这就是</w:t>
            </w:r>
            <w:proofErr w:type="spellStart"/>
            <w:r w:rsidRPr="00F00F9B">
              <w:rPr>
                <w:sz w:val="21"/>
              </w:rPr>
              <w:t>ng</w:t>
            </w:r>
            <w:proofErr w:type="spellEnd"/>
            <w:r w:rsidRPr="00F00F9B">
              <w:rPr>
                <w:sz w:val="21"/>
              </w:rPr>
              <w:t>，例如：</w:t>
            </w:r>
            <w:proofErr w:type="spellStart"/>
            <w:r w:rsidRPr="00F00F9B">
              <w:rPr>
                <w:sz w:val="21"/>
              </w:rPr>
              <w:t>yīngxióng</w:t>
            </w:r>
            <w:proofErr w:type="spellEnd"/>
            <w:r w:rsidRPr="00F00F9B">
              <w:rPr>
                <w:sz w:val="21"/>
              </w:rPr>
              <w:t>（英雄）。还有一个辅音既可以处在音节的开头也可以处在音节的末尾，如：</w:t>
            </w:r>
            <w:proofErr w:type="spellStart"/>
            <w:r w:rsidRPr="00F00F9B">
              <w:rPr>
                <w:sz w:val="21"/>
              </w:rPr>
              <w:t>nán</w:t>
            </w:r>
            <w:proofErr w:type="spellEnd"/>
            <w:r w:rsidRPr="00F00F9B">
              <w:rPr>
                <w:sz w:val="21"/>
              </w:rPr>
              <w:t>（南），在开头的n为声母，因为它符合声母的条件；处于音节末尾的n是韵尾。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二、声母的分类和发音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（一）发音部位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1、双唇音（上下唇）：b、p、m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2、唇齿音（上齿、下唇）：f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3、舌尖前音（舌尖、上齿背）：z、c、s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4、舌尖中音（舌尖、上齿龈）：d、t、n、l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5、舌尖后音（舌尖、硬腭前部）：</w:t>
            </w:r>
            <w:proofErr w:type="spellStart"/>
            <w:r w:rsidRPr="00F00F9B">
              <w:rPr>
                <w:sz w:val="21"/>
              </w:rPr>
              <w:t>zh</w:t>
            </w:r>
            <w:proofErr w:type="spellEnd"/>
            <w:r w:rsidRPr="00F00F9B">
              <w:rPr>
                <w:sz w:val="21"/>
              </w:rPr>
              <w:t>、</w:t>
            </w:r>
            <w:proofErr w:type="spellStart"/>
            <w:r w:rsidRPr="00F00F9B">
              <w:rPr>
                <w:sz w:val="21"/>
              </w:rPr>
              <w:t>ch</w:t>
            </w:r>
            <w:proofErr w:type="spellEnd"/>
            <w:r w:rsidRPr="00F00F9B">
              <w:rPr>
                <w:sz w:val="21"/>
              </w:rPr>
              <w:t>、</w:t>
            </w:r>
            <w:proofErr w:type="spellStart"/>
            <w:r w:rsidRPr="00F00F9B">
              <w:rPr>
                <w:sz w:val="21"/>
              </w:rPr>
              <w:t>sh</w:t>
            </w:r>
            <w:proofErr w:type="spellEnd"/>
            <w:r w:rsidRPr="00F00F9B">
              <w:rPr>
                <w:sz w:val="21"/>
              </w:rPr>
              <w:t xml:space="preserve">、r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6、舌面音（舌面前部、硬腭）：j、q、x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7、舌根音（舌根、软腭）：g、k、h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 xml:space="preserve">（二）发音方法： 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1、塞音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成阻时，发音部位闭塞，堵塞鼻腔的通路；持阻时，发音器官紧张用力，气流受阻；除阻时，气流冲破阻碍，迸裂而出，爆发成声。普通话共有6个塞音：b、p、d、t、g、k。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 2、擦音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 成阻时，发音部位接近，留下窄缝；持阻：发音器官紧张，气流从窄缝中挤出，摩擦成声；除阻：发音器官两部分完全离开，恢复原状。普通话中有6个擦音：f、h、x、</w:t>
            </w:r>
            <w:proofErr w:type="spellStart"/>
            <w:r w:rsidRPr="00F00F9B">
              <w:rPr>
                <w:sz w:val="21"/>
              </w:rPr>
              <w:t>sh</w:t>
            </w:r>
            <w:proofErr w:type="spellEnd"/>
            <w:r w:rsidRPr="00F00F9B">
              <w:rPr>
                <w:sz w:val="21"/>
              </w:rPr>
              <w:t>、r、s。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 3、塞擦音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成阻：与塞音相同；持阻：塞音变擦音；除阻：与擦音相同。普通话共有6个塞擦音：z、</w:t>
            </w:r>
            <w:proofErr w:type="spellStart"/>
            <w:r w:rsidRPr="00F00F9B">
              <w:rPr>
                <w:sz w:val="21"/>
              </w:rPr>
              <w:t>zh</w:t>
            </w:r>
            <w:proofErr w:type="spellEnd"/>
            <w:r w:rsidRPr="00F00F9B">
              <w:rPr>
                <w:sz w:val="21"/>
              </w:rPr>
              <w:t>、c、</w:t>
            </w:r>
            <w:proofErr w:type="spellStart"/>
            <w:r w:rsidRPr="00F00F9B">
              <w:rPr>
                <w:sz w:val="21"/>
              </w:rPr>
              <w:t>ch</w:t>
            </w:r>
            <w:proofErr w:type="spellEnd"/>
            <w:r w:rsidRPr="00F00F9B">
              <w:rPr>
                <w:sz w:val="21"/>
              </w:rPr>
              <w:t>、j、q。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4、鼻音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成阻：口腔中的发音部位完全闭塞，软腭下垂，鼻腔通路开放；</w:t>
            </w:r>
            <w:r w:rsidRPr="00F00F9B">
              <w:rPr>
                <w:sz w:val="21"/>
              </w:rPr>
              <w:lastRenderedPageBreak/>
              <w:t>持阻：发音器官紧张，带音的气流从鼻腔通过，产生共鸣；除阻：发音器官的两部分离开，恢复原状。普通话有2个鼻音声母：m、n。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5、边音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成阻：发音器官的两部分接触，软腭上升，鼻腔通路关闭；持阻：发音器官紧张，带音的气流从舌头旁边的间隙流出；除阻：发音器官两部分离开，恢复原状。普通话中只有1个边音声母：l。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根据声带是否振动，可以把声母分为两类：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1、清音：发音时声带不振动。普通话共有17个清声母：b、p、f、d、t、g、k、h、j、q、x、</w:t>
            </w:r>
            <w:proofErr w:type="spellStart"/>
            <w:r w:rsidRPr="00F00F9B">
              <w:rPr>
                <w:sz w:val="21"/>
              </w:rPr>
              <w:t>zh</w:t>
            </w:r>
            <w:proofErr w:type="spellEnd"/>
            <w:r w:rsidRPr="00F00F9B">
              <w:rPr>
                <w:sz w:val="21"/>
              </w:rPr>
              <w:t>、</w:t>
            </w:r>
            <w:proofErr w:type="spellStart"/>
            <w:r w:rsidRPr="00F00F9B">
              <w:rPr>
                <w:sz w:val="21"/>
              </w:rPr>
              <w:t>ch</w:t>
            </w:r>
            <w:proofErr w:type="spellEnd"/>
            <w:r w:rsidRPr="00F00F9B">
              <w:rPr>
                <w:sz w:val="21"/>
              </w:rPr>
              <w:t>、</w:t>
            </w:r>
            <w:proofErr w:type="spellStart"/>
            <w:r w:rsidRPr="00F00F9B">
              <w:rPr>
                <w:sz w:val="21"/>
              </w:rPr>
              <w:t>sh</w:t>
            </w:r>
            <w:proofErr w:type="spellEnd"/>
            <w:r w:rsidRPr="00F00F9B">
              <w:rPr>
                <w:sz w:val="21"/>
              </w:rPr>
              <w:t>、z、c、s。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2、浊音：发音时声带振动。普通话中共有4个浊声母：m、n、l、r。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根据气流的强弱，可以把声母中的塞音和塞擦音分为以下两类：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1、送气音：发音时气流强，普通话中共有6个送气音：p、t、k、c、</w:t>
            </w:r>
            <w:proofErr w:type="spellStart"/>
            <w:r w:rsidRPr="00F00F9B">
              <w:rPr>
                <w:sz w:val="21"/>
              </w:rPr>
              <w:t>ch</w:t>
            </w:r>
            <w:proofErr w:type="spellEnd"/>
            <w:r w:rsidRPr="00F00F9B">
              <w:rPr>
                <w:sz w:val="21"/>
              </w:rPr>
              <w:t>、q。</w:t>
            </w:r>
          </w:p>
          <w:p w:rsidR="00F00F9B" w:rsidRPr="00F00F9B" w:rsidRDefault="00F00F9B" w:rsidP="00F00F9B">
            <w:pPr>
              <w:pStyle w:val="a5"/>
              <w:rPr>
                <w:sz w:val="21"/>
              </w:rPr>
            </w:pPr>
            <w:r w:rsidRPr="00F00F9B">
              <w:rPr>
                <w:sz w:val="21"/>
              </w:rPr>
              <w:t>2、不送气音：发音时气流弱，普通话有6个不送气音b、d、g、z、</w:t>
            </w:r>
            <w:proofErr w:type="spellStart"/>
            <w:r w:rsidRPr="00F00F9B">
              <w:rPr>
                <w:sz w:val="21"/>
              </w:rPr>
              <w:t>zh</w:t>
            </w:r>
            <w:proofErr w:type="spellEnd"/>
            <w:r w:rsidRPr="00F00F9B">
              <w:rPr>
                <w:sz w:val="21"/>
              </w:rPr>
              <w:t>、j。</w:t>
            </w:r>
          </w:p>
          <w:p w:rsidR="00731B6E" w:rsidRPr="00F00F9B" w:rsidRDefault="00731B6E" w:rsidP="00F00F9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F00F9B">
        <w:trPr>
          <w:trHeight w:val="1233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B" w:rsidRPr="00F00F9B" w:rsidRDefault="00F00F9B" w:rsidP="00F00F9B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F00F9B">
              <w:rPr>
                <w:rFonts w:ascii="宋体" w:hAnsi="宋体" w:cs="宋体" w:hint="eastAsia"/>
                <w:kern w:val="0"/>
                <w:sz w:val="21"/>
                <w:szCs w:val="24"/>
              </w:rPr>
              <w:t>1、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辅音的发音有什么特点？</w:t>
            </w:r>
          </w:p>
          <w:p w:rsidR="00F00F9B" w:rsidRPr="00F00F9B" w:rsidRDefault="00F00F9B" w:rsidP="00F00F9B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2、辅音的发音是由什么决定的？</w:t>
            </w:r>
          </w:p>
          <w:p w:rsidR="00731B6E" w:rsidRPr="00F00F9B" w:rsidRDefault="00731B6E" w:rsidP="00F00F9B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F00F9B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DF5C4C" w:rsidRPr="00DF5C4C" w:rsidRDefault="00DF5C4C" w:rsidP="00DF5C4C">
            <w:pPr>
              <w:spacing w:line="360" w:lineRule="auto"/>
              <w:ind w:firstLineChars="200" w:firstLine="482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F00F9B" w:rsidRPr="00F00F9B" w:rsidRDefault="00F00F9B" w:rsidP="00F00F9B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4"/>
              </w:rPr>
              <w:t>、</w:t>
            </w:r>
            <w:r w:rsidRPr="00F00F9B">
              <w:rPr>
                <w:rFonts w:ascii="宋体" w:hAnsi="宋体" w:cs="宋体"/>
                <w:kern w:val="0"/>
                <w:sz w:val="21"/>
                <w:szCs w:val="24"/>
              </w:rPr>
              <w:t>什么是发音部位？根据发音部位辅音可以分成哪些类型？</w:t>
            </w:r>
          </w:p>
          <w:p w:rsidR="00731B6E" w:rsidRPr="00F00F9B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  <w:bookmarkStart w:id="0" w:name="_GoBack"/>
            <w:bookmarkEnd w:id="0"/>
          </w:p>
        </w:tc>
      </w:tr>
      <w:tr w:rsidR="00731B6E" w:rsidTr="00F00F9B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510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p w:rsidR="00F00F9B" w:rsidRDefault="00F00F9B"/>
    <w:sectPr w:rsidR="00F00F9B" w:rsidSect="0003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24" w:rsidRDefault="00D06324" w:rsidP="00731B6E">
      <w:r>
        <w:separator/>
      </w:r>
    </w:p>
  </w:endnote>
  <w:endnote w:type="continuationSeparator" w:id="0">
    <w:p w:rsidR="00D06324" w:rsidRDefault="00D06324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24" w:rsidRDefault="00D06324" w:rsidP="00731B6E">
      <w:r>
        <w:separator/>
      </w:r>
    </w:p>
  </w:footnote>
  <w:footnote w:type="continuationSeparator" w:id="0">
    <w:p w:rsidR="00D06324" w:rsidRDefault="00D06324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35EFA"/>
    <w:rsid w:val="00087314"/>
    <w:rsid w:val="00342283"/>
    <w:rsid w:val="0036623E"/>
    <w:rsid w:val="003C06BE"/>
    <w:rsid w:val="003E224B"/>
    <w:rsid w:val="0064300F"/>
    <w:rsid w:val="00654846"/>
    <w:rsid w:val="006B3B7E"/>
    <w:rsid w:val="006D0F26"/>
    <w:rsid w:val="00723885"/>
    <w:rsid w:val="00731B6E"/>
    <w:rsid w:val="008657EA"/>
    <w:rsid w:val="00986431"/>
    <w:rsid w:val="009973D4"/>
    <w:rsid w:val="009F78BC"/>
    <w:rsid w:val="00A526B6"/>
    <w:rsid w:val="00A610CA"/>
    <w:rsid w:val="00BA32A6"/>
    <w:rsid w:val="00D06324"/>
    <w:rsid w:val="00DF5C4C"/>
    <w:rsid w:val="00E65881"/>
    <w:rsid w:val="00F00F9B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9B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251</Words>
  <Characters>1435</Characters>
  <Application>Microsoft Office Word</Application>
  <DocSecurity>0</DocSecurity>
  <Lines>11</Lines>
  <Paragraphs>3</Paragraphs>
  <ScaleCrop>false</ScaleCrop>
  <Company>Sky123.Org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2018-04-16T07:33:00Z</dcterms:created>
  <dcterms:modified xsi:type="dcterms:W3CDTF">2019-11-12T00:19:00Z</dcterms:modified>
</cp:coreProperties>
</file>