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书宋简体" w:eastAsia="方正书宋简体"/>
          <w:color w:val="auto"/>
          <w:sz w:val="32"/>
          <w:szCs w:val="40"/>
        </w:rPr>
      </w:pPr>
      <w:bookmarkStart w:id="0" w:name="_GoBack"/>
      <w:bookmarkEnd w:id="0"/>
      <w:r>
        <w:rPr>
          <w:rFonts w:hint="eastAsia" w:ascii="方正书宋简体" w:eastAsia="方正书宋简体"/>
          <w:color w:val="auto"/>
          <w:sz w:val="32"/>
          <w:szCs w:val="40"/>
        </w:rPr>
        <w:t>教学进度表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630"/>
        <w:gridCol w:w="1906"/>
        <w:gridCol w:w="4454"/>
        <w:gridCol w:w="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周次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月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日-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月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日）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学时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单元名称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主要教学内容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作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形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工程造价控制基础知识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工程造价的基本概念；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工程造价管理与控制；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工程造价控制基础知识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ind w:left="-60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工程造价构成基本知识：</w:t>
            </w:r>
          </w:p>
          <w:p>
            <w:pPr>
              <w:spacing w:line="300" w:lineRule="auto"/>
              <w:ind w:left="-60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我国现行建设项目工程造价的构成；</w:t>
            </w:r>
          </w:p>
          <w:p>
            <w:pPr>
              <w:spacing w:line="300" w:lineRule="auto"/>
              <w:ind w:left="-60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设备及工、器具购置费用的构成；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工程造价控制基础知识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我国现行建筑安装工程费用项目组成；</w:t>
            </w:r>
          </w:p>
          <w:p>
            <w:pPr>
              <w:tabs>
                <w:tab w:val="left" w:pos="0"/>
              </w:tabs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我国建设项目其他费用组成；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工程造价控制基础知识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预备费、建设期利息和固定资产投资方向调节税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建设项目决策阶段工程造价控制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投资决策与工程造价控制；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建设项目可行性研究报告；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建设项目决策阶段工程造价控制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投资估算的编制与审查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建设项目决策阶段工程造价控制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建设项目的经济与财务评价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建设项目设计阶段工程造价控制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工程设计与工程造价控制；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设计方案的优选与限额设计；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建设项目设计阶段工程造价控制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价值工程在设计方案竞选中的应用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建设项目设计阶段工程造价控制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设计概算的编制与审核；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施工图预算的编制与审核；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建设项目发承包阶段工程造价控制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招投标与工程造价管理；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招标控制价的编制；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建设项目发承包阶段工程造价控制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投标报价分析；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工程合同价款的确定；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建设项目施工阶段工程造价控制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合同价款调整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建设项目施工阶段工程造价控制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工程索赔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建设项目施工阶段工程造价控制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工程计量与合同价款结算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建设项目施工阶段工程造价控制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工程竣工结算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建设项目施工阶段工程造价控制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施工阶段工程造价控制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建设项目竣工阶段工程造价控制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竣工验收；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工程竣工决算；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建设项目竣工阶段工程造价控制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新增资产价值的确定；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质量保证金的处理。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/>
    <w:sectPr>
      <w:pgSz w:w="11850" w:h="16783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52A2"/>
    <w:rsid w:val="1AA852A2"/>
    <w:rsid w:val="71493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2020-08-21T13:21:00Z</dcterms:created>
  <dc:creator>小霞</dc:creator>
  <cp:lastModifiedBy>小霞</cp:lastModifiedBy>
  <dcterms:modified xsi:type="dcterms:W3CDTF">2020-08-21T13:24:40Z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