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人文与旅游学院课程授课计划表</w:t>
      </w:r>
    </w:p>
    <w:p>
      <w:pPr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sz w:val="28"/>
          <w:szCs w:val="28"/>
        </w:rPr>
        <w:t>课程整体设计</w:t>
      </w:r>
    </w:p>
    <w:tbl>
      <w:tblPr>
        <w:tblStyle w:val="4"/>
        <w:tblW w:w="90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00"/>
        <w:gridCol w:w="2293"/>
        <w:gridCol w:w="1160"/>
        <w:gridCol w:w="2779"/>
        <w:gridCol w:w="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幼儿舞蹈创编Ⅰ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任课教师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黄秋烨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学前教育专业（2019级）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学时学分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28</w:t>
            </w:r>
            <w:r>
              <w:rPr>
                <w:rFonts w:hint="eastAsia" w:ascii="宋体" w:hAnsi="宋体"/>
                <w:szCs w:val="21"/>
              </w:rPr>
              <w:t>学时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先修课程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形体与舞蹈Ⅱ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后修课程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幼儿舞蹈创编Ⅱ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课程目标</w:t>
            </w:r>
          </w:p>
        </w:tc>
        <w:tc>
          <w:tcPr>
            <w:tcW w:w="786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能力目标：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1.能够掌握舞蹈创编的基本方法；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2.能够根据舞蹈创编理论的相关知识，使创编的舞蹈作品更具有合理    性、科学性；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3.掌握情节、情绪的舞蹈表现；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4.能够掌握题材的选择和风格。</w:t>
            </w:r>
          </w:p>
          <w:p>
            <w:pPr>
              <w:spacing w:line="360" w:lineRule="auto"/>
              <w:ind w:left="959" w:leftChars="457" w:firstLine="210" w:firstLineChars="1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知识目标：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1.掌握所学舞种的基本知识、动作要领及方法；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2.了解舞蹈创编与幼儿舞蹈创编的定义、原则以及相关知识；</w:t>
            </w:r>
          </w:p>
          <w:p>
            <w:pPr>
              <w:spacing w:line="360" w:lineRule="auto"/>
              <w:ind w:left="959" w:leftChars="457"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编舞步骤、手法；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3.通过表演编排成品舞，掌握舞蹈作品构思方法、舞台表演的基本常识。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素质目标：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1.能够使学生在舞蹈方面拓展了视野；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2.能够提高学生理解能力和记忆力，有一定鉴赏分析舞蹈的能力；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3.能够提高丰富的想象空间，懂得去感受美、追求美。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课程内容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学习单元（学习情境或项目）名称</w:t>
            </w:r>
          </w:p>
        </w:tc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独舞（蒙古舞）的编排技法及分析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模块1.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手位、脚位、步伐；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模块2.舞台调度、队形变化；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模块3.舞台常识。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群舞（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维族）的编排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技法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及分析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模块1.手位、脚位、律动、步伐；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模块2.舞台调度、队形变化；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模块3.舞台常识。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当代舞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组合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模块1.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动作衔接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表演提升;</w:t>
            </w:r>
          </w:p>
        </w:tc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幼儿舞蹈创编步骤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模块1.整体构思；模块2.创编选材；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模块3.结构设计; 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音乐选择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动作编排；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模块6.舞台构图；</w:t>
            </w:r>
          </w:p>
        </w:tc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2课时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numPr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期末考核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模块1.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表演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蒙古舞（独舞）；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模块2.表演群舞（维族舞）；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模块3.表演当代舞组合；</w:t>
            </w:r>
          </w:p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教学材料</w:t>
            </w:r>
          </w:p>
        </w:tc>
        <w:tc>
          <w:tcPr>
            <w:tcW w:w="7867" w:type="dxa"/>
            <w:gridSpan w:val="5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（指教材或讲义、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在线课程、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参考资料、仪器、设备、教学软件等）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教材：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1.《舞蹈基础与幼儿舞蹈创编》 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主编 任红军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华东师范大学出版社；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2.《幼儿舞蹈创编》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主编 卢洋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陕西师范大学出版总社有限公司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华中师范大学出版社《舞蹈》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教学软件：哔哩哔哩、腾讯、优酷、爱奇艺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织形式</w:t>
            </w:r>
          </w:p>
        </w:tc>
        <w:tc>
          <w:tcPr>
            <w:tcW w:w="7867" w:type="dxa"/>
            <w:gridSpan w:val="5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说明采用什么教学方式，使用什么直播平台和在线教学平台，注明在线课程网址、课程QQ或微信群等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    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   1. 教学方式：集体授课、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分组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合作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一对一提升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420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2. 教师制作教案，录制舞蹈单一、组合动作视频，上传微信群、QQ群或者教</w:t>
            </w:r>
          </w:p>
          <w:p>
            <w:pPr>
              <w:spacing w:line="240" w:lineRule="exact"/>
              <w:ind w:firstLine="420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ind w:firstLine="420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 学网络平台，学生根据教案、视频进行学习，上交作业，教师检查并总结解</w:t>
            </w:r>
          </w:p>
          <w:p>
            <w:pPr>
              <w:spacing w:line="240" w:lineRule="exact"/>
              <w:ind w:firstLine="420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240" w:lineRule="exact"/>
              <w:ind w:firstLine="420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 决学生问题。</w:t>
            </w: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考核方案</w:t>
            </w:r>
          </w:p>
        </w:tc>
        <w:tc>
          <w:tcPr>
            <w:tcW w:w="7867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考核内容主要包括理论知识、基本能力和平时表现三个方面。其中理论知识占30%，基本能力占60%，学习态度占10%；考核方式采用过程考核与终结性考核相结合。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理论考核： 在期末考试时以抽签提问的方式进行，考查学生对于舞蹈基础知识的掌握程度；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技术考核：在期末考试时以分组表演的方式进行，考查学生对于所学舞蹈组合表演的掌握程度；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在考核中，应重视学生的学习态度与学生进步的情况；技术考核时，既要重视期末的考试，又应结合平时的阶段性随堂考核，技术考核中应侧重于舞蹈的基本技术和动作完成度的评定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B3589"/>
    <w:rsid w:val="01704F76"/>
    <w:rsid w:val="022D56D8"/>
    <w:rsid w:val="02573723"/>
    <w:rsid w:val="02C85C9E"/>
    <w:rsid w:val="037C1247"/>
    <w:rsid w:val="03D74D9F"/>
    <w:rsid w:val="042E3233"/>
    <w:rsid w:val="06C67A78"/>
    <w:rsid w:val="06E30E12"/>
    <w:rsid w:val="083C309B"/>
    <w:rsid w:val="09D924FF"/>
    <w:rsid w:val="0C461FA0"/>
    <w:rsid w:val="0EA02351"/>
    <w:rsid w:val="0EF404C4"/>
    <w:rsid w:val="0FCE7384"/>
    <w:rsid w:val="13B66001"/>
    <w:rsid w:val="1559571D"/>
    <w:rsid w:val="156E3FA5"/>
    <w:rsid w:val="169F6C64"/>
    <w:rsid w:val="17110928"/>
    <w:rsid w:val="17767CDD"/>
    <w:rsid w:val="18777558"/>
    <w:rsid w:val="1A3576EC"/>
    <w:rsid w:val="1B560471"/>
    <w:rsid w:val="1E1F5074"/>
    <w:rsid w:val="1E7D7865"/>
    <w:rsid w:val="1E7E006B"/>
    <w:rsid w:val="1F8179E4"/>
    <w:rsid w:val="231D6CE6"/>
    <w:rsid w:val="232A47AD"/>
    <w:rsid w:val="25D338A8"/>
    <w:rsid w:val="269B406E"/>
    <w:rsid w:val="299B6391"/>
    <w:rsid w:val="29B21232"/>
    <w:rsid w:val="2B1C7CE0"/>
    <w:rsid w:val="2B86209E"/>
    <w:rsid w:val="2EEA3FA0"/>
    <w:rsid w:val="31115D9C"/>
    <w:rsid w:val="313D1852"/>
    <w:rsid w:val="326646CF"/>
    <w:rsid w:val="328171E5"/>
    <w:rsid w:val="3304010C"/>
    <w:rsid w:val="34DC7661"/>
    <w:rsid w:val="352A5E28"/>
    <w:rsid w:val="356A384F"/>
    <w:rsid w:val="35E215BB"/>
    <w:rsid w:val="370D1F69"/>
    <w:rsid w:val="377F546D"/>
    <w:rsid w:val="390B3589"/>
    <w:rsid w:val="39A1373F"/>
    <w:rsid w:val="39A77268"/>
    <w:rsid w:val="3AB86BE7"/>
    <w:rsid w:val="3AE740D9"/>
    <w:rsid w:val="3B44448E"/>
    <w:rsid w:val="3D6D25E5"/>
    <w:rsid w:val="3DDF3950"/>
    <w:rsid w:val="3E283E46"/>
    <w:rsid w:val="3F7905CD"/>
    <w:rsid w:val="40A67D2D"/>
    <w:rsid w:val="41897A64"/>
    <w:rsid w:val="428429A0"/>
    <w:rsid w:val="4302078B"/>
    <w:rsid w:val="43A136A6"/>
    <w:rsid w:val="45721837"/>
    <w:rsid w:val="45AE0FE3"/>
    <w:rsid w:val="48825391"/>
    <w:rsid w:val="49247A37"/>
    <w:rsid w:val="4A26094D"/>
    <w:rsid w:val="4B72145E"/>
    <w:rsid w:val="4E477E74"/>
    <w:rsid w:val="4E4D6FEE"/>
    <w:rsid w:val="5036770C"/>
    <w:rsid w:val="517E22EC"/>
    <w:rsid w:val="54CF6D08"/>
    <w:rsid w:val="54D91534"/>
    <w:rsid w:val="55D1112B"/>
    <w:rsid w:val="5688478A"/>
    <w:rsid w:val="57190A7D"/>
    <w:rsid w:val="590E77AF"/>
    <w:rsid w:val="595C515B"/>
    <w:rsid w:val="59FD0588"/>
    <w:rsid w:val="5A2B598E"/>
    <w:rsid w:val="5B594329"/>
    <w:rsid w:val="5C3209D2"/>
    <w:rsid w:val="5C9C5DAD"/>
    <w:rsid w:val="5CB728A9"/>
    <w:rsid w:val="5CCD45E4"/>
    <w:rsid w:val="5D257FC1"/>
    <w:rsid w:val="5E76076C"/>
    <w:rsid w:val="5FB51528"/>
    <w:rsid w:val="602E1CB7"/>
    <w:rsid w:val="60ED67CB"/>
    <w:rsid w:val="60FB0E21"/>
    <w:rsid w:val="612C61C4"/>
    <w:rsid w:val="6345501A"/>
    <w:rsid w:val="635E3B2C"/>
    <w:rsid w:val="636A6118"/>
    <w:rsid w:val="64AC22BE"/>
    <w:rsid w:val="652A6DB8"/>
    <w:rsid w:val="669E3B30"/>
    <w:rsid w:val="6ADD7B8E"/>
    <w:rsid w:val="6C9A199E"/>
    <w:rsid w:val="6D6F41E8"/>
    <w:rsid w:val="734E2612"/>
    <w:rsid w:val="748F16A7"/>
    <w:rsid w:val="74B506D4"/>
    <w:rsid w:val="74C0709D"/>
    <w:rsid w:val="74EE2A6C"/>
    <w:rsid w:val="758014EC"/>
    <w:rsid w:val="75C40484"/>
    <w:rsid w:val="75F528BF"/>
    <w:rsid w:val="770A5C64"/>
    <w:rsid w:val="77A42545"/>
    <w:rsid w:val="77C31D1C"/>
    <w:rsid w:val="78CB4C45"/>
    <w:rsid w:val="79C207FF"/>
    <w:rsid w:val="79D036D3"/>
    <w:rsid w:val="7A6F7043"/>
    <w:rsid w:val="7B7105D3"/>
    <w:rsid w:val="7D97772A"/>
    <w:rsid w:val="7F9E025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annotation reference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2020-02-28T01:17:00Z</dcterms:created>
  <dc:creator>阳光明媚</dc:creator>
  <cp:lastModifiedBy>d</cp:lastModifiedBy>
  <dcterms:modified xsi:type="dcterms:W3CDTF">2020-08-21T06:33:30Z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