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7FEE" w14:textId="77777777" w:rsidR="000A62BC" w:rsidRDefault="000A62BC" w:rsidP="003A5EF0">
      <w:pPr>
        <w:spacing w:line="360" w:lineRule="auto"/>
        <w:jc w:val="right"/>
        <w:rPr>
          <w:rFonts w:ascii="宋体" w:eastAsia="宋体" w:hAnsi="宋体"/>
          <w:sz w:val="24"/>
        </w:rPr>
      </w:pPr>
      <w:r>
        <w:rPr>
          <w:noProof/>
        </w:rPr>
        <w:drawing>
          <wp:anchor distT="0" distB="0" distL="114300" distR="114300" simplePos="0" relativeHeight="251670528" behindDoc="0" locked="0" layoutInCell="1" allowOverlap="1" wp14:anchorId="55D016CB" wp14:editId="2B0744C9">
            <wp:simplePos x="0" y="0"/>
            <wp:positionH relativeFrom="column">
              <wp:posOffset>2543175</wp:posOffset>
            </wp:positionH>
            <wp:positionV relativeFrom="paragraph">
              <wp:posOffset>184785</wp:posOffset>
            </wp:positionV>
            <wp:extent cx="3427095" cy="600710"/>
            <wp:effectExtent l="19050" t="0" r="1905" b="0"/>
            <wp:wrapNone/>
            <wp:docPr id="12" name="图片 2" descr="D:\用户目录\我的文档\i'm office\PersonalData\User\16F34219@1000\Picture\DCACF2FB-2C79-45AA-A75D-2BF465D2C3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用户目录\我的文档\i'm office\PersonalData\User\16F34219@1000\Picture\DCACF2FB-2C79-45AA-A75D-2BF465D2C38F.png"/>
                    <pic:cNvPicPr>
                      <a:picLocks noChangeAspect="1" noChangeArrowheads="1"/>
                    </pic:cNvPicPr>
                  </pic:nvPicPr>
                  <pic:blipFill>
                    <a:blip r:embed="rId8" cstate="print"/>
                    <a:srcRect/>
                    <a:stretch>
                      <a:fillRect/>
                    </a:stretch>
                  </pic:blipFill>
                  <pic:spPr bwMode="auto">
                    <a:xfrm>
                      <a:off x="0" y="0"/>
                      <a:ext cx="3427095" cy="600710"/>
                    </a:xfrm>
                    <a:prstGeom prst="rect">
                      <a:avLst/>
                    </a:prstGeom>
                    <a:noFill/>
                    <a:ln w="9525">
                      <a:noFill/>
                      <a:miter lim="800000"/>
                      <a:headEnd/>
                      <a:tailEnd/>
                    </a:ln>
                  </pic:spPr>
                </pic:pic>
              </a:graphicData>
            </a:graphic>
          </wp:anchor>
        </w:drawing>
      </w:r>
    </w:p>
    <w:p w14:paraId="3A1288CE" w14:textId="77777777" w:rsidR="000A62BC" w:rsidRDefault="000A62BC" w:rsidP="003A5EF0">
      <w:pPr>
        <w:spacing w:line="360" w:lineRule="auto"/>
        <w:jc w:val="right"/>
        <w:rPr>
          <w:rFonts w:ascii="宋体" w:eastAsia="宋体" w:hAnsi="宋体"/>
          <w:sz w:val="24"/>
        </w:rPr>
      </w:pPr>
    </w:p>
    <w:p w14:paraId="74171B47" w14:textId="77777777" w:rsidR="000A62BC" w:rsidRDefault="000A62BC" w:rsidP="003A5EF0">
      <w:pPr>
        <w:tabs>
          <w:tab w:val="left" w:pos="8135"/>
        </w:tabs>
        <w:spacing w:line="360" w:lineRule="auto"/>
        <w:rPr>
          <w:rFonts w:ascii="宋体" w:eastAsia="宋体" w:hAnsi="宋体"/>
          <w:sz w:val="24"/>
        </w:rPr>
      </w:pPr>
      <w:r>
        <w:rPr>
          <w:rFonts w:ascii="宋体" w:eastAsia="宋体" w:hAnsi="宋体"/>
          <w:sz w:val="24"/>
        </w:rPr>
        <w:tab/>
      </w:r>
    </w:p>
    <w:p w14:paraId="357E67D5" w14:textId="77777777" w:rsidR="000A62BC" w:rsidRDefault="000A62BC" w:rsidP="003A5EF0">
      <w:pPr>
        <w:spacing w:line="360" w:lineRule="auto"/>
        <w:jc w:val="right"/>
        <w:rPr>
          <w:rFonts w:ascii="宋体" w:eastAsia="宋体" w:hAnsi="宋体"/>
          <w:sz w:val="24"/>
        </w:rPr>
      </w:pPr>
    </w:p>
    <w:p w14:paraId="4D6225BA" w14:textId="77777777" w:rsidR="000A62BC" w:rsidRDefault="000A62BC" w:rsidP="003A5EF0">
      <w:pPr>
        <w:spacing w:line="360" w:lineRule="auto"/>
        <w:ind w:right="480"/>
        <w:rPr>
          <w:rFonts w:ascii="宋体" w:eastAsia="宋体" w:hAnsi="宋体"/>
          <w:sz w:val="24"/>
        </w:rPr>
      </w:pPr>
    </w:p>
    <w:p w14:paraId="494E381F" w14:textId="77777777" w:rsidR="000A62BC" w:rsidRDefault="000A62BC" w:rsidP="003A5EF0">
      <w:pPr>
        <w:spacing w:line="360" w:lineRule="auto"/>
        <w:ind w:right="500"/>
        <w:jc w:val="right"/>
        <w:rPr>
          <w:rFonts w:ascii="宋体" w:eastAsia="宋体" w:hAnsi="宋体"/>
          <w:b/>
          <w:sz w:val="24"/>
        </w:rPr>
      </w:pPr>
    </w:p>
    <w:p w14:paraId="58CBD826" w14:textId="77777777" w:rsidR="000A62BC" w:rsidRDefault="000A62BC" w:rsidP="003A5EF0">
      <w:pPr>
        <w:spacing w:line="360" w:lineRule="auto"/>
        <w:jc w:val="center"/>
        <w:rPr>
          <w:rFonts w:ascii="宋体" w:eastAsia="宋体" w:hAnsi="宋体"/>
          <w:b/>
          <w:sz w:val="24"/>
        </w:rPr>
      </w:pPr>
    </w:p>
    <w:p w14:paraId="1F30104F" w14:textId="77777777" w:rsidR="000A62BC" w:rsidRDefault="000A62BC" w:rsidP="003A5EF0">
      <w:pPr>
        <w:spacing w:line="360" w:lineRule="auto"/>
        <w:jc w:val="center"/>
        <w:rPr>
          <w:rFonts w:ascii="宋体" w:eastAsia="宋体" w:hAnsi="宋体"/>
          <w:b/>
          <w:sz w:val="24"/>
        </w:rPr>
      </w:pPr>
    </w:p>
    <w:p w14:paraId="11EE6CC3" w14:textId="77777777" w:rsidR="000A62BC" w:rsidRDefault="000A62BC" w:rsidP="003A5EF0">
      <w:pPr>
        <w:spacing w:line="360" w:lineRule="auto"/>
        <w:jc w:val="center"/>
        <w:rPr>
          <w:rFonts w:ascii="宋体" w:eastAsia="宋体" w:hAnsi="宋体"/>
          <w:b/>
          <w:sz w:val="52"/>
          <w:szCs w:val="52"/>
        </w:rPr>
      </w:pPr>
      <w:r>
        <w:rPr>
          <w:rFonts w:ascii="宋体" w:eastAsia="宋体" w:hAnsi="宋体" w:hint="eastAsia"/>
          <w:b/>
          <w:sz w:val="52"/>
          <w:szCs w:val="52"/>
        </w:rPr>
        <w:t>锂离子动力电池使用与维护保养手册</w:t>
      </w:r>
    </w:p>
    <w:p w14:paraId="02CF21F3" w14:textId="77777777" w:rsidR="000A62BC" w:rsidRDefault="000A62BC" w:rsidP="003A5EF0">
      <w:pPr>
        <w:spacing w:line="360" w:lineRule="auto"/>
        <w:jc w:val="center"/>
        <w:rPr>
          <w:rFonts w:ascii="宋体" w:eastAsia="宋体" w:hAnsi="宋体"/>
          <w:b/>
          <w:sz w:val="52"/>
          <w:szCs w:val="52"/>
        </w:rPr>
      </w:pPr>
      <w:r>
        <w:rPr>
          <w:rFonts w:ascii="宋体" w:eastAsia="宋体" w:hAnsi="宋体" w:hint="eastAsia"/>
          <w:b/>
          <w:sz w:val="52"/>
          <w:szCs w:val="52"/>
        </w:rPr>
        <w:t>—电动汽车用锂离子电池</w:t>
      </w:r>
    </w:p>
    <w:p w14:paraId="5F562817" w14:textId="77777777" w:rsidR="000A62BC" w:rsidRDefault="000A62BC" w:rsidP="003A5EF0">
      <w:pPr>
        <w:spacing w:line="360" w:lineRule="auto"/>
        <w:jc w:val="center"/>
        <w:rPr>
          <w:rFonts w:ascii="宋体" w:eastAsia="宋体" w:hAnsi="宋体"/>
          <w:sz w:val="24"/>
        </w:rPr>
      </w:pPr>
    </w:p>
    <w:p w14:paraId="074CD8C5" w14:textId="77777777" w:rsidR="000A62BC" w:rsidRDefault="000A62BC" w:rsidP="003A5EF0">
      <w:pPr>
        <w:spacing w:line="360" w:lineRule="auto"/>
        <w:jc w:val="center"/>
        <w:rPr>
          <w:rFonts w:ascii="宋体" w:eastAsia="宋体" w:hAnsi="宋体"/>
          <w:sz w:val="24"/>
        </w:rPr>
      </w:pPr>
    </w:p>
    <w:p w14:paraId="2A24C2F4" w14:textId="77777777" w:rsidR="000A62BC" w:rsidRDefault="000A62BC" w:rsidP="003A5EF0">
      <w:pPr>
        <w:spacing w:line="360" w:lineRule="auto"/>
        <w:jc w:val="center"/>
        <w:rPr>
          <w:rFonts w:ascii="宋体" w:eastAsia="宋体" w:hAnsi="宋体"/>
          <w:sz w:val="24"/>
        </w:rPr>
      </w:pPr>
    </w:p>
    <w:p w14:paraId="5F57C5C2" w14:textId="77777777" w:rsidR="000A62BC" w:rsidRPr="00E56371" w:rsidRDefault="000A62BC" w:rsidP="003A5EF0">
      <w:pPr>
        <w:spacing w:line="360" w:lineRule="auto"/>
        <w:jc w:val="center"/>
        <w:rPr>
          <w:rFonts w:ascii="宋体" w:eastAsia="宋体" w:hAnsi="宋体"/>
          <w:sz w:val="24"/>
        </w:rPr>
      </w:pPr>
    </w:p>
    <w:p w14:paraId="454A8961" w14:textId="77777777" w:rsidR="000A62BC" w:rsidRDefault="000A62BC" w:rsidP="003A5EF0">
      <w:pPr>
        <w:spacing w:line="360" w:lineRule="auto"/>
        <w:jc w:val="center"/>
        <w:rPr>
          <w:rFonts w:ascii="宋体" w:eastAsia="宋体" w:hAnsi="宋体"/>
          <w:sz w:val="24"/>
        </w:rPr>
      </w:pPr>
    </w:p>
    <w:p w14:paraId="57852946" w14:textId="77777777" w:rsidR="000A62BC" w:rsidRDefault="000A62BC" w:rsidP="003A5EF0">
      <w:pPr>
        <w:spacing w:line="360" w:lineRule="auto"/>
        <w:jc w:val="center"/>
        <w:rPr>
          <w:rFonts w:ascii="宋体" w:eastAsia="宋体" w:hAnsi="宋体"/>
          <w:sz w:val="24"/>
        </w:rPr>
      </w:pPr>
    </w:p>
    <w:p w14:paraId="2A8D56DF" w14:textId="77777777" w:rsidR="000A62BC" w:rsidRDefault="000A62BC" w:rsidP="003A5EF0">
      <w:pPr>
        <w:spacing w:line="360" w:lineRule="auto"/>
        <w:jc w:val="center"/>
        <w:rPr>
          <w:rFonts w:ascii="宋体" w:eastAsia="宋体" w:hAnsi="宋体"/>
          <w:sz w:val="24"/>
        </w:rPr>
      </w:pPr>
    </w:p>
    <w:p w14:paraId="0B4A66D5" w14:textId="77777777" w:rsidR="000A62BC" w:rsidRDefault="000A62BC" w:rsidP="003A5EF0">
      <w:pPr>
        <w:spacing w:line="360" w:lineRule="auto"/>
        <w:jc w:val="center"/>
        <w:rPr>
          <w:rFonts w:ascii="宋体" w:eastAsia="宋体" w:hAnsi="宋体"/>
          <w:sz w:val="24"/>
        </w:rPr>
      </w:pPr>
    </w:p>
    <w:p w14:paraId="4057A73C" w14:textId="77777777" w:rsidR="000A62BC" w:rsidRDefault="000A62BC" w:rsidP="003A5EF0">
      <w:pPr>
        <w:spacing w:line="360" w:lineRule="auto"/>
        <w:jc w:val="center"/>
        <w:rPr>
          <w:rFonts w:ascii="宋体" w:eastAsia="宋体" w:hAnsi="宋体"/>
          <w:sz w:val="24"/>
        </w:rPr>
      </w:pPr>
    </w:p>
    <w:p w14:paraId="7DB788ED" w14:textId="77777777" w:rsidR="000A62BC" w:rsidRDefault="000A62BC" w:rsidP="003A5EF0">
      <w:pPr>
        <w:spacing w:line="360" w:lineRule="auto"/>
        <w:jc w:val="center"/>
        <w:rPr>
          <w:rFonts w:ascii="宋体" w:eastAsia="宋体" w:hAnsi="宋体"/>
          <w:sz w:val="24"/>
        </w:rPr>
      </w:pPr>
    </w:p>
    <w:p w14:paraId="050CEE07" w14:textId="77777777" w:rsidR="000A62BC" w:rsidRDefault="000A62BC" w:rsidP="003A5EF0">
      <w:pPr>
        <w:spacing w:line="360" w:lineRule="auto"/>
        <w:jc w:val="center"/>
        <w:rPr>
          <w:rFonts w:ascii="宋体" w:eastAsia="宋体" w:hAnsi="宋体"/>
          <w:sz w:val="24"/>
        </w:rPr>
      </w:pPr>
    </w:p>
    <w:p w14:paraId="5C1434D2" w14:textId="77777777" w:rsidR="000A62BC" w:rsidRDefault="000A62BC" w:rsidP="003A5EF0">
      <w:pPr>
        <w:spacing w:line="360" w:lineRule="auto"/>
        <w:jc w:val="center"/>
        <w:rPr>
          <w:rFonts w:ascii="宋体" w:eastAsia="宋体" w:hAnsi="宋体"/>
          <w:sz w:val="24"/>
        </w:rPr>
      </w:pPr>
    </w:p>
    <w:p w14:paraId="0E3B3190" w14:textId="77777777" w:rsidR="000A62BC" w:rsidRDefault="000A62BC" w:rsidP="003A5EF0">
      <w:pPr>
        <w:spacing w:line="360" w:lineRule="auto"/>
        <w:jc w:val="center"/>
        <w:rPr>
          <w:rFonts w:ascii="宋体" w:eastAsia="宋体" w:hAnsi="宋体"/>
          <w:sz w:val="24"/>
        </w:rPr>
      </w:pPr>
    </w:p>
    <w:p w14:paraId="0FE9098D" w14:textId="77777777" w:rsidR="000A62BC" w:rsidRDefault="000A62BC" w:rsidP="003A5EF0">
      <w:pPr>
        <w:spacing w:line="360" w:lineRule="auto"/>
        <w:rPr>
          <w:rFonts w:ascii="宋体" w:eastAsia="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179"/>
        <w:gridCol w:w="786"/>
        <w:gridCol w:w="1185"/>
        <w:gridCol w:w="761"/>
        <w:gridCol w:w="1119"/>
        <w:gridCol w:w="1261"/>
        <w:gridCol w:w="1297"/>
        <w:gridCol w:w="1286"/>
      </w:tblGrid>
      <w:tr w:rsidR="000A62BC" w14:paraId="3982ED0F" w14:textId="77777777" w:rsidTr="00E61AA4">
        <w:trPr>
          <w:trHeight w:val="719"/>
        </w:trPr>
        <w:tc>
          <w:tcPr>
            <w:tcW w:w="719" w:type="dxa"/>
            <w:vAlign w:val="center"/>
          </w:tcPr>
          <w:p w14:paraId="7A202E73" w14:textId="77777777" w:rsidR="000A62BC" w:rsidRDefault="000A62BC" w:rsidP="003A5EF0">
            <w:pPr>
              <w:spacing w:line="360" w:lineRule="auto"/>
              <w:jc w:val="center"/>
              <w:rPr>
                <w:rFonts w:ascii="宋体" w:eastAsia="宋体" w:hAnsi="宋体"/>
                <w:sz w:val="24"/>
              </w:rPr>
            </w:pPr>
            <w:r>
              <w:rPr>
                <w:rFonts w:ascii="宋体" w:eastAsia="宋体" w:hAnsi="宋体" w:hint="eastAsia"/>
                <w:sz w:val="24"/>
              </w:rPr>
              <w:t>编制</w:t>
            </w:r>
          </w:p>
        </w:tc>
        <w:tc>
          <w:tcPr>
            <w:tcW w:w="1179" w:type="dxa"/>
            <w:vAlign w:val="center"/>
          </w:tcPr>
          <w:p w14:paraId="3FA2F5E0" w14:textId="77777777" w:rsidR="000A62BC" w:rsidRDefault="000A62BC" w:rsidP="003A5EF0">
            <w:pPr>
              <w:spacing w:line="360" w:lineRule="auto"/>
              <w:jc w:val="center"/>
              <w:rPr>
                <w:rFonts w:ascii="宋体" w:eastAsia="宋体" w:hAnsi="宋体"/>
                <w:sz w:val="24"/>
              </w:rPr>
            </w:pPr>
          </w:p>
        </w:tc>
        <w:tc>
          <w:tcPr>
            <w:tcW w:w="786" w:type="dxa"/>
            <w:vAlign w:val="center"/>
          </w:tcPr>
          <w:p w14:paraId="69BF7534" w14:textId="77777777" w:rsidR="000A62BC" w:rsidRDefault="000A62BC" w:rsidP="003A5EF0">
            <w:pPr>
              <w:spacing w:line="360" w:lineRule="auto"/>
              <w:jc w:val="center"/>
              <w:rPr>
                <w:rFonts w:ascii="宋体" w:eastAsia="宋体" w:hAnsi="宋体"/>
                <w:sz w:val="24"/>
              </w:rPr>
            </w:pPr>
            <w:r>
              <w:rPr>
                <w:rFonts w:ascii="宋体" w:eastAsia="宋体" w:hAnsi="宋体" w:hint="eastAsia"/>
                <w:sz w:val="24"/>
              </w:rPr>
              <w:t>审核</w:t>
            </w:r>
          </w:p>
        </w:tc>
        <w:tc>
          <w:tcPr>
            <w:tcW w:w="1185" w:type="dxa"/>
            <w:vAlign w:val="center"/>
          </w:tcPr>
          <w:p w14:paraId="71003C21" w14:textId="77777777" w:rsidR="000A62BC" w:rsidRDefault="000A62BC" w:rsidP="003A5EF0">
            <w:pPr>
              <w:spacing w:line="360" w:lineRule="auto"/>
              <w:jc w:val="center"/>
              <w:rPr>
                <w:rFonts w:ascii="宋体" w:eastAsia="宋体" w:hAnsi="宋体"/>
                <w:sz w:val="24"/>
              </w:rPr>
            </w:pPr>
          </w:p>
        </w:tc>
        <w:tc>
          <w:tcPr>
            <w:tcW w:w="761" w:type="dxa"/>
            <w:vAlign w:val="center"/>
          </w:tcPr>
          <w:p w14:paraId="310FC1F0" w14:textId="77777777" w:rsidR="000A62BC" w:rsidRDefault="000A62BC" w:rsidP="003A5EF0">
            <w:pPr>
              <w:spacing w:line="360" w:lineRule="auto"/>
              <w:jc w:val="center"/>
              <w:rPr>
                <w:rFonts w:ascii="宋体" w:eastAsia="宋体" w:hAnsi="宋体"/>
                <w:sz w:val="24"/>
              </w:rPr>
            </w:pPr>
            <w:r>
              <w:rPr>
                <w:rFonts w:ascii="宋体" w:eastAsia="宋体" w:hAnsi="宋体" w:hint="eastAsia"/>
                <w:sz w:val="24"/>
              </w:rPr>
              <w:t>批准</w:t>
            </w:r>
          </w:p>
        </w:tc>
        <w:tc>
          <w:tcPr>
            <w:tcW w:w="1119" w:type="dxa"/>
            <w:vAlign w:val="center"/>
          </w:tcPr>
          <w:p w14:paraId="448FE915" w14:textId="77777777" w:rsidR="000A62BC" w:rsidRDefault="000A62BC" w:rsidP="003A5EF0">
            <w:pPr>
              <w:spacing w:line="360" w:lineRule="auto"/>
              <w:jc w:val="center"/>
              <w:rPr>
                <w:rFonts w:ascii="宋体" w:eastAsia="宋体" w:hAnsi="宋体"/>
                <w:sz w:val="24"/>
              </w:rPr>
            </w:pPr>
          </w:p>
        </w:tc>
        <w:tc>
          <w:tcPr>
            <w:tcW w:w="1261" w:type="dxa"/>
            <w:vAlign w:val="center"/>
          </w:tcPr>
          <w:p w14:paraId="5FED9CC0" w14:textId="77777777" w:rsidR="000A62BC" w:rsidRDefault="000A62BC" w:rsidP="003A5EF0">
            <w:pPr>
              <w:spacing w:line="360" w:lineRule="auto"/>
              <w:jc w:val="center"/>
              <w:rPr>
                <w:rFonts w:ascii="宋体" w:eastAsia="宋体" w:hAnsi="宋体"/>
                <w:sz w:val="24"/>
              </w:rPr>
            </w:pPr>
            <w:r>
              <w:rPr>
                <w:rFonts w:ascii="宋体" w:eastAsia="宋体" w:hAnsi="宋体" w:hint="eastAsia"/>
                <w:sz w:val="24"/>
              </w:rPr>
              <w:t>生效日期</w:t>
            </w:r>
          </w:p>
        </w:tc>
        <w:tc>
          <w:tcPr>
            <w:tcW w:w="1297" w:type="dxa"/>
            <w:vAlign w:val="center"/>
          </w:tcPr>
          <w:p w14:paraId="39A34E96" w14:textId="77777777" w:rsidR="000A62BC" w:rsidRDefault="000A62BC" w:rsidP="003A5EF0">
            <w:pPr>
              <w:spacing w:line="360" w:lineRule="auto"/>
              <w:jc w:val="center"/>
              <w:rPr>
                <w:rFonts w:ascii="宋体" w:eastAsia="宋体" w:hAnsi="宋体"/>
                <w:sz w:val="24"/>
              </w:rPr>
            </w:pPr>
          </w:p>
        </w:tc>
        <w:tc>
          <w:tcPr>
            <w:tcW w:w="1286" w:type="dxa"/>
            <w:vAlign w:val="center"/>
          </w:tcPr>
          <w:p w14:paraId="490AAC5B" w14:textId="77777777" w:rsidR="000A62BC" w:rsidRDefault="000A62BC" w:rsidP="003A5EF0">
            <w:pPr>
              <w:spacing w:line="360" w:lineRule="auto"/>
              <w:jc w:val="center"/>
              <w:rPr>
                <w:rFonts w:ascii="宋体" w:eastAsia="宋体" w:hAnsi="宋体"/>
                <w:sz w:val="24"/>
              </w:rPr>
            </w:pPr>
          </w:p>
        </w:tc>
      </w:tr>
    </w:tbl>
    <w:p w14:paraId="6ECD35A8" w14:textId="77777777" w:rsidR="000A62BC" w:rsidRDefault="000A62BC" w:rsidP="003A5EF0">
      <w:pPr>
        <w:spacing w:line="360" w:lineRule="auto"/>
        <w:rPr>
          <w:rFonts w:ascii="宋体" w:eastAsia="宋体" w:hAnsi="宋体"/>
          <w:sz w:val="24"/>
        </w:rPr>
      </w:pPr>
    </w:p>
    <w:p w14:paraId="4EE4000A" w14:textId="77777777" w:rsidR="000A62BC" w:rsidRDefault="000A62BC" w:rsidP="003A5EF0">
      <w:pPr>
        <w:pStyle w:val="a7"/>
        <w:spacing w:line="360" w:lineRule="auto"/>
      </w:pPr>
      <w:r>
        <w:rPr>
          <w:rFonts w:hint="eastAsia"/>
        </w:rPr>
        <w:lastRenderedPageBreak/>
        <w:t>目录</w:t>
      </w:r>
    </w:p>
    <w:p w14:paraId="1BE2689C" w14:textId="77777777" w:rsidR="000A62BC" w:rsidRPr="00333F18" w:rsidRDefault="000A62BC" w:rsidP="003A5EF0">
      <w:pPr>
        <w:pStyle w:val="TOC1"/>
        <w:spacing w:line="360" w:lineRule="auto"/>
        <w:rPr>
          <w:rFonts w:eastAsia="宋体"/>
          <w:b w:val="0"/>
          <w:bCs w:val="0"/>
          <w:i w:val="0"/>
          <w:iCs w:val="0"/>
          <w:noProof/>
          <w:color w:val="000000" w:themeColor="text1"/>
          <w:sz w:val="21"/>
        </w:rPr>
      </w:pPr>
      <w:r w:rsidRPr="00333F18">
        <w:rPr>
          <w:rFonts w:ascii="宋体" w:eastAsia="宋体" w:hAnsi="宋体" w:hint="eastAsia"/>
          <w:i w:val="0"/>
          <w:color w:val="000000" w:themeColor="text1"/>
        </w:rPr>
        <w:t>1.</w:t>
      </w:r>
      <w:r w:rsidR="00DB7B57" w:rsidRPr="00333F18">
        <w:rPr>
          <w:rFonts w:ascii="宋体" w:eastAsia="宋体" w:hAnsi="宋体"/>
          <w:i w:val="0"/>
          <w:color w:val="000000" w:themeColor="text1"/>
          <w:shd w:val="pct15" w:color="auto" w:fill="FFFFFF"/>
        </w:rPr>
        <w:fldChar w:fldCharType="begin"/>
      </w:r>
      <w:r w:rsidRPr="00333F18">
        <w:rPr>
          <w:rFonts w:ascii="宋体" w:eastAsia="宋体" w:hAnsi="宋体"/>
          <w:i w:val="0"/>
          <w:color w:val="000000" w:themeColor="text1"/>
          <w:shd w:val="pct15" w:color="auto" w:fill="FFFFFF"/>
        </w:rPr>
        <w:instrText xml:space="preserve"> TOC \o "1-3" \u </w:instrText>
      </w:r>
      <w:r w:rsidR="00DB7B57" w:rsidRPr="00333F18">
        <w:rPr>
          <w:rFonts w:ascii="宋体" w:eastAsia="宋体" w:hAnsi="宋体"/>
          <w:i w:val="0"/>
          <w:color w:val="000000" w:themeColor="text1"/>
          <w:shd w:val="pct15" w:color="auto" w:fill="FFFFFF"/>
        </w:rPr>
        <w:fldChar w:fldCharType="separate"/>
      </w:r>
      <w:r w:rsidRPr="00333F18">
        <w:rPr>
          <w:rFonts w:ascii="宋体" w:eastAsia="宋体" w:hAnsi="宋体" w:hint="eastAsia"/>
          <w:i w:val="0"/>
          <w:noProof/>
          <w:color w:val="000000" w:themeColor="text1"/>
        </w:rPr>
        <w:t>重要安全说明</w:t>
      </w:r>
      <w:r w:rsidRPr="00333F18">
        <w:rPr>
          <w:i w:val="0"/>
          <w:noProof/>
          <w:color w:val="000000" w:themeColor="text1"/>
        </w:rPr>
        <w:tab/>
      </w:r>
      <w:r w:rsidR="00414EAD">
        <w:rPr>
          <w:rFonts w:hint="eastAsia"/>
          <w:i w:val="0"/>
          <w:noProof/>
          <w:color w:val="000000" w:themeColor="text1"/>
        </w:rPr>
        <w:t>1</w:t>
      </w:r>
    </w:p>
    <w:p w14:paraId="57D3EE81" w14:textId="77777777" w:rsidR="000A62BC" w:rsidRPr="00333F18" w:rsidRDefault="00427A4C" w:rsidP="003A5EF0">
      <w:pPr>
        <w:pStyle w:val="TOC1"/>
        <w:spacing w:line="360" w:lineRule="auto"/>
        <w:rPr>
          <w:i w:val="0"/>
          <w:noProof/>
          <w:color w:val="000000" w:themeColor="text1"/>
        </w:rPr>
      </w:pPr>
      <w:r>
        <w:rPr>
          <w:rFonts w:ascii="宋体" w:eastAsia="宋体" w:hAnsi="宋体" w:hint="eastAsia"/>
          <w:i w:val="0"/>
          <w:noProof/>
          <w:color w:val="000000" w:themeColor="text1"/>
        </w:rPr>
        <w:t>2.相关介绍</w:t>
      </w:r>
      <w:r w:rsidR="000A62BC" w:rsidRPr="00333F18">
        <w:rPr>
          <w:i w:val="0"/>
          <w:noProof/>
          <w:color w:val="000000" w:themeColor="text1"/>
        </w:rPr>
        <w:tab/>
      </w:r>
      <w:r w:rsidR="00414EAD">
        <w:rPr>
          <w:rFonts w:hint="eastAsia"/>
          <w:i w:val="0"/>
          <w:noProof/>
          <w:color w:val="000000" w:themeColor="text1"/>
        </w:rPr>
        <w:t>2</w:t>
      </w:r>
    </w:p>
    <w:p w14:paraId="7871AFCA" w14:textId="77777777" w:rsidR="000A62BC" w:rsidRPr="00333F18" w:rsidRDefault="00427A4C" w:rsidP="003A5EF0">
      <w:pPr>
        <w:pStyle w:val="TOC1"/>
        <w:spacing w:line="360" w:lineRule="auto"/>
        <w:ind w:firstLineChars="97" w:firstLine="234"/>
        <w:rPr>
          <w:i w:val="0"/>
          <w:noProof/>
          <w:color w:val="000000" w:themeColor="text1"/>
        </w:rPr>
      </w:pPr>
      <w:r>
        <w:rPr>
          <w:rFonts w:hint="eastAsia"/>
          <w:i w:val="0"/>
          <w:noProof/>
          <w:color w:val="000000" w:themeColor="text1"/>
        </w:rPr>
        <w:t>2.1</w:t>
      </w:r>
      <w:r w:rsidR="000A62BC" w:rsidRPr="00333F18">
        <w:rPr>
          <w:rFonts w:hint="eastAsia"/>
          <w:i w:val="0"/>
          <w:noProof/>
          <w:color w:val="000000" w:themeColor="text1"/>
        </w:rPr>
        <w:t>术语和定义</w:t>
      </w:r>
      <w:r w:rsidR="000A62BC" w:rsidRPr="00333F18">
        <w:rPr>
          <w:i w:val="0"/>
          <w:noProof/>
          <w:color w:val="000000" w:themeColor="text1"/>
        </w:rPr>
        <w:tab/>
      </w:r>
      <w:r w:rsidR="00414EAD">
        <w:rPr>
          <w:rFonts w:hint="eastAsia"/>
          <w:i w:val="0"/>
          <w:noProof/>
          <w:color w:val="000000" w:themeColor="text1"/>
        </w:rPr>
        <w:t>2</w:t>
      </w:r>
    </w:p>
    <w:p w14:paraId="3C71CBEC" w14:textId="77777777" w:rsidR="000A62BC" w:rsidRPr="00333F18" w:rsidRDefault="00427A4C" w:rsidP="003A5EF0">
      <w:pPr>
        <w:pStyle w:val="TOC1"/>
        <w:spacing w:line="360" w:lineRule="auto"/>
        <w:ind w:firstLineChars="97" w:firstLine="234"/>
        <w:rPr>
          <w:i w:val="0"/>
          <w:noProof/>
          <w:color w:val="000000" w:themeColor="text1"/>
        </w:rPr>
      </w:pPr>
      <w:r>
        <w:rPr>
          <w:rFonts w:hint="eastAsia"/>
          <w:i w:val="0"/>
          <w:noProof/>
          <w:color w:val="000000" w:themeColor="text1"/>
        </w:rPr>
        <w:t>2.2</w:t>
      </w:r>
      <w:r w:rsidR="000A62BC" w:rsidRPr="00333F18">
        <w:rPr>
          <w:rFonts w:hint="eastAsia"/>
          <w:i w:val="0"/>
          <w:noProof/>
          <w:color w:val="000000" w:themeColor="text1"/>
        </w:rPr>
        <w:t>锂离子电池工作原理</w:t>
      </w:r>
      <w:r w:rsidR="000A62BC" w:rsidRPr="00333F18">
        <w:rPr>
          <w:i w:val="0"/>
          <w:noProof/>
          <w:color w:val="000000" w:themeColor="text1"/>
        </w:rPr>
        <w:tab/>
      </w:r>
      <w:r w:rsidR="00414EAD">
        <w:rPr>
          <w:rFonts w:hint="eastAsia"/>
          <w:i w:val="0"/>
          <w:noProof/>
          <w:color w:val="000000" w:themeColor="text1"/>
        </w:rPr>
        <w:t>3</w:t>
      </w:r>
    </w:p>
    <w:p w14:paraId="74A8FA2B" w14:textId="77777777" w:rsidR="000A62BC" w:rsidRPr="00333F18" w:rsidRDefault="00427A4C" w:rsidP="003A5EF0">
      <w:pPr>
        <w:pStyle w:val="TOC1"/>
        <w:spacing w:line="360" w:lineRule="auto"/>
        <w:ind w:firstLineChars="97" w:firstLine="234"/>
        <w:rPr>
          <w:i w:val="0"/>
          <w:noProof/>
          <w:color w:val="000000" w:themeColor="text1"/>
        </w:rPr>
      </w:pPr>
      <w:r>
        <w:rPr>
          <w:rFonts w:hint="eastAsia"/>
          <w:i w:val="0"/>
          <w:noProof/>
          <w:color w:val="000000" w:themeColor="text1"/>
        </w:rPr>
        <w:t>2.3</w:t>
      </w:r>
      <w:r w:rsidR="000A62BC" w:rsidRPr="00333F18">
        <w:rPr>
          <w:rFonts w:hint="eastAsia"/>
          <w:i w:val="0"/>
          <w:noProof/>
          <w:color w:val="000000" w:themeColor="text1"/>
        </w:rPr>
        <w:t>锂离子电池为什么需要保护电路</w:t>
      </w:r>
      <w:r w:rsidR="000A62BC" w:rsidRPr="00333F18">
        <w:rPr>
          <w:i w:val="0"/>
          <w:noProof/>
          <w:color w:val="000000" w:themeColor="text1"/>
        </w:rPr>
        <w:tab/>
      </w:r>
      <w:r w:rsidR="00414EAD">
        <w:rPr>
          <w:rFonts w:hint="eastAsia"/>
          <w:i w:val="0"/>
          <w:noProof/>
          <w:color w:val="000000" w:themeColor="text1"/>
        </w:rPr>
        <w:t>4</w:t>
      </w:r>
    </w:p>
    <w:p w14:paraId="119230DF" w14:textId="77777777" w:rsidR="000A62BC" w:rsidRPr="00333F18" w:rsidRDefault="00414EAD" w:rsidP="003A5EF0">
      <w:pPr>
        <w:pStyle w:val="TOC1"/>
        <w:spacing w:line="360" w:lineRule="auto"/>
        <w:rPr>
          <w:rFonts w:asciiTheme="minorEastAsia" w:eastAsiaTheme="minorEastAsia" w:hAnsiTheme="minorEastAsia"/>
          <w:i w:val="0"/>
          <w:noProof/>
          <w:color w:val="000000" w:themeColor="text1"/>
        </w:rPr>
      </w:pPr>
      <w:r>
        <w:rPr>
          <w:rFonts w:asciiTheme="minorEastAsia" w:eastAsiaTheme="minorEastAsia" w:hAnsiTheme="minorEastAsia" w:hint="eastAsia"/>
          <w:i w:val="0"/>
          <w:noProof/>
          <w:color w:val="000000" w:themeColor="text1"/>
        </w:rPr>
        <w:t>3</w:t>
      </w:r>
      <w:r w:rsidR="000A62BC" w:rsidRPr="00333F18">
        <w:rPr>
          <w:rFonts w:asciiTheme="minorEastAsia" w:eastAsiaTheme="minorEastAsia" w:hAnsiTheme="minorEastAsia" w:hint="eastAsia"/>
          <w:i w:val="0"/>
          <w:noProof/>
          <w:color w:val="000000" w:themeColor="text1"/>
        </w:rPr>
        <w:t>.充电</w:t>
      </w:r>
      <w:r w:rsidR="000A62BC" w:rsidRPr="00333F18">
        <w:rPr>
          <w:i w:val="0"/>
          <w:noProof/>
          <w:color w:val="000000" w:themeColor="text1"/>
        </w:rPr>
        <w:tab/>
      </w:r>
      <w:r>
        <w:rPr>
          <w:rFonts w:hint="eastAsia"/>
          <w:i w:val="0"/>
          <w:noProof/>
          <w:color w:val="000000" w:themeColor="text1"/>
        </w:rPr>
        <w:t>6</w:t>
      </w:r>
    </w:p>
    <w:p w14:paraId="30698832" w14:textId="77777777" w:rsidR="000A62BC" w:rsidRPr="00333F18" w:rsidRDefault="00414EAD" w:rsidP="003A5EF0">
      <w:pPr>
        <w:pStyle w:val="TOC1"/>
        <w:spacing w:line="360" w:lineRule="auto"/>
        <w:rPr>
          <w:rFonts w:asciiTheme="minorEastAsia" w:eastAsiaTheme="minorEastAsia" w:hAnsiTheme="minorEastAsia"/>
          <w:i w:val="0"/>
          <w:noProof/>
          <w:color w:val="000000" w:themeColor="text1"/>
        </w:rPr>
      </w:pPr>
      <w:r>
        <w:rPr>
          <w:rFonts w:asciiTheme="minorEastAsia" w:eastAsiaTheme="minorEastAsia" w:hAnsiTheme="minorEastAsia" w:hint="eastAsia"/>
          <w:i w:val="0"/>
          <w:noProof/>
          <w:color w:val="000000" w:themeColor="text1"/>
        </w:rPr>
        <w:t>4</w:t>
      </w:r>
      <w:r w:rsidR="000A62BC" w:rsidRPr="00333F18">
        <w:rPr>
          <w:rFonts w:asciiTheme="minorEastAsia" w:eastAsiaTheme="minorEastAsia" w:hAnsiTheme="minorEastAsia" w:hint="eastAsia"/>
          <w:i w:val="0"/>
          <w:noProof/>
          <w:color w:val="000000" w:themeColor="text1"/>
        </w:rPr>
        <w:t>.放电</w:t>
      </w:r>
      <w:r w:rsidR="000A62BC" w:rsidRPr="00333F18">
        <w:rPr>
          <w:i w:val="0"/>
          <w:noProof/>
          <w:color w:val="000000" w:themeColor="text1"/>
        </w:rPr>
        <w:tab/>
      </w:r>
      <w:r>
        <w:rPr>
          <w:rFonts w:asciiTheme="minorEastAsia" w:eastAsiaTheme="minorEastAsia" w:hAnsiTheme="minorEastAsia" w:hint="eastAsia"/>
          <w:i w:val="0"/>
          <w:noProof/>
          <w:color w:val="000000" w:themeColor="text1"/>
        </w:rPr>
        <w:t>7</w:t>
      </w:r>
    </w:p>
    <w:p w14:paraId="5B9AADF2" w14:textId="77777777" w:rsidR="000A62BC" w:rsidRPr="00333F18" w:rsidRDefault="00414EAD" w:rsidP="003A5EF0">
      <w:pPr>
        <w:pStyle w:val="TOC1"/>
        <w:spacing w:line="360" w:lineRule="auto"/>
        <w:rPr>
          <w:rFonts w:asciiTheme="minorEastAsia" w:eastAsiaTheme="minorEastAsia" w:hAnsiTheme="minorEastAsia"/>
          <w:i w:val="0"/>
          <w:noProof/>
          <w:color w:val="000000" w:themeColor="text1"/>
        </w:rPr>
      </w:pPr>
      <w:r>
        <w:rPr>
          <w:rFonts w:asciiTheme="minorEastAsia" w:eastAsiaTheme="minorEastAsia" w:hAnsiTheme="minorEastAsia" w:hint="eastAsia"/>
          <w:i w:val="0"/>
          <w:noProof/>
          <w:color w:val="000000" w:themeColor="text1"/>
        </w:rPr>
        <w:t>5</w:t>
      </w:r>
      <w:r w:rsidR="000A62BC" w:rsidRPr="00333F18">
        <w:rPr>
          <w:rFonts w:asciiTheme="minorEastAsia" w:eastAsiaTheme="minorEastAsia" w:hAnsiTheme="minorEastAsia" w:hint="eastAsia"/>
          <w:i w:val="0"/>
          <w:noProof/>
          <w:color w:val="000000" w:themeColor="text1"/>
        </w:rPr>
        <w:t>.存储</w:t>
      </w:r>
      <w:r w:rsidR="000A62BC" w:rsidRPr="00333F18">
        <w:rPr>
          <w:i w:val="0"/>
          <w:noProof/>
          <w:color w:val="000000" w:themeColor="text1"/>
        </w:rPr>
        <w:tab/>
      </w:r>
      <w:r>
        <w:rPr>
          <w:rFonts w:asciiTheme="minorEastAsia" w:eastAsiaTheme="minorEastAsia" w:hAnsiTheme="minorEastAsia" w:hint="eastAsia"/>
          <w:i w:val="0"/>
          <w:noProof/>
          <w:color w:val="000000" w:themeColor="text1"/>
        </w:rPr>
        <w:t>8</w:t>
      </w:r>
    </w:p>
    <w:p w14:paraId="580FF734" w14:textId="77777777" w:rsidR="000A62BC" w:rsidRPr="00333F18" w:rsidRDefault="00414EAD" w:rsidP="003A5EF0">
      <w:pPr>
        <w:pStyle w:val="TOC1"/>
        <w:spacing w:line="360" w:lineRule="auto"/>
        <w:rPr>
          <w:rFonts w:asciiTheme="minorEastAsia" w:eastAsiaTheme="minorEastAsia" w:hAnsiTheme="minorEastAsia"/>
          <w:i w:val="0"/>
          <w:noProof/>
          <w:color w:val="000000" w:themeColor="text1"/>
        </w:rPr>
      </w:pPr>
      <w:r>
        <w:rPr>
          <w:rFonts w:asciiTheme="minorEastAsia" w:eastAsiaTheme="minorEastAsia" w:hAnsiTheme="minorEastAsia" w:hint="eastAsia"/>
          <w:i w:val="0"/>
          <w:noProof/>
          <w:color w:val="000000" w:themeColor="text1"/>
        </w:rPr>
        <w:t>6</w:t>
      </w:r>
      <w:r w:rsidR="000A62BC" w:rsidRPr="00333F18">
        <w:rPr>
          <w:rFonts w:asciiTheme="minorEastAsia" w:eastAsiaTheme="minorEastAsia" w:hAnsiTheme="minorEastAsia" w:hint="eastAsia"/>
          <w:i w:val="0"/>
          <w:noProof/>
          <w:color w:val="000000" w:themeColor="text1"/>
        </w:rPr>
        <w:t>.运输</w:t>
      </w:r>
      <w:r w:rsidR="000A62BC" w:rsidRPr="00333F18">
        <w:rPr>
          <w:i w:val="0"/>
          <w:noProof/>
          <w:color w:val="000000" w:themeColor="text1"/>
        </w:rPr>
        <w:tab/>
      </w:r>
      <w:r>
        <w:rPr>
          <w:rFonts w:asciiTheme="minorEastAsia" w:eastAsiaTheme="minorEastAsia" w:hAnsiTheme="minorEastAsia" w:hint="eastAsia"/>
          <w:i w:val="0"/>
          <w:noProof/>
          <w:color w:val="000000" w:themeColor="text1"/>
        </w:rPr>
        <w:t>9</w:t>
      </w:r>
    </w:p>
    <w:p w14:paraId="778B5B02" w14:textId="77777777" w:rsidR="000A62BC" w:rsidRPr="00333F18" w:rsidRDefault="00414EAD" w:rsidP="003A5EF0">
      <w:pPr>
        <w:pStyle w:val="TOC1"/>
        <w:spacing w:line="360" w:lineRule="auto"/>
        <w:rPr>
          <w:rFonts w:asciiTheme="minorEastAsia" w:eastAsiaTheme="minorEastAsia" w:hAnsiTheme="minorEastAsia"/>
          <w:i w:val="0"/>
          <w:noProof/>
          <w:color w:val="000000" w:themeColor="text1"/>
        </w:rPr>
      </w:pPr>
      <w:r>
        <w:rPr>
          <w:rFonts w:asciiTheme="minorEastAsia" w:eastAsiaTheme="minorEastAsia" w:hAnsiTheme="minorEastAsia" w:hint="eastAsia"/>
          <w:i w:val="0"/>
          <w:noProof/>
          <w:color w:val="000000" w:themeColor="text1"/>
        </w:rPr>
        <w:t>7</w:t>
      </w:r>
      <w:r w:rsidR="000A62BC" w:rsidRPr="00333F18">
        <w:rPr>
          <w:rFonts w:asciiTheme="minorEastAsia" w:eastAsiaTheme="minorEastAsia" w:hAnsiTheme="minorEastAsia" w:hint="eastAsia"/>
          <w:i w:val="0"/>
          <w:noProof/>
          <w:color w:val="000000" w:themeColor="text1"/>
        </w:rPr>
        <w:t>.常见问题及处理方法</w:t>
      </w:r>
      <w:r w:rsidR="000A62BC" w:rsidRPr="00333F18">
        <w:rPr>
          <w:i w:val="0"/>
          <w:noProof/>
          <w:color w:val="000000" w:themeColor="text1"/>
        </w:rPr>
        <w:tab/>
      </w:r>
      <w:r>
        <w:rPr>
          <w:rFonts w:hint="eastAsia"/>
          <w:i w:val="0"/>
          <w:noProof/>
          <w:color w:val="000000" w:themeColor="text1"/>
        </w:rPr>
        <w:t>10</w:t>
      </w:r>
    </w:p>
    <w:p w14:paraId="382F42C1" w14:textId="77777777" w:rsidR="000A62BC" w:rsidRPr="00333F18" w:rsidRDefault="00414EAD" w:rsidP="003A5EF0">
      <w:pPr>
        <w:pStyle w:val="TOC1"/>
        <w:spacing w:line="360" w:lineRule="auto"/>
        <w:rPr>
          <w:rFonts w:asciiTheme="minorEastAsia" w:eastAsiaTheme="minorEastAsia" w:hAnsiTheme="minorEastAsia"/>
          <w:i w:val="0"/>
          <w:noProof/>
          <w:color w:val="000000" w:themeColor="text1"/>
        </w:rPr>
      </w:pPr>
      <w:r>
        <w:rPr>
          <w:rFonts w:asciiTheme="minorEastAsia" w:eastAsiaTheme="minorEastAsia" w:hAnsiTheme="minorEastAsia" w:hint="eastAsia"/>
          <w:i w:val="0"/>
          <w:noProof/>
          <w:color w:val="000000" w:themeColor="text1"/>
        </w:rPr>
        <w:t>8</w:t>
      </w:r>
      <w:r w:rsidR="000A62BC" w:rsidRPr="00333F18">
        <w:rPr>
          <w:rFonts w:asciiTheme="minorEastAsia" w:eastAsiaTheme="minorEastAsia" w:hAnsiTheme="minorEastAsia" w:hint="eastAsia"/>
          <w:i w:val="0"/>
          <w:noProof/>
          <w:color w:val="000000" w:themeColor="text1"/>
        </w:rPr>
        <w:t>.维护</w:t>
      </w:r>
      <w:r w:rsidR="000A62BC" w:rsidRPr="00333F18">
        <w:rPr>
          <w:i w:val="0"/>
          <w:noProof/>
          <w:color w:val="000000" w:themeColor="text1"/>
        </w:rPr>
        <w:tab/>
      </w:r>
      <w:r>
        <w:rPr>
          <w:rFonts w:asciiTheme="minorEastAsia" w:eastAsiaTheme="minorEastAsia" w:hAnsiTheme="minorEastAsia" w:hint="eastAsia"/>
          <w:i w:val="0"/>
          <w:noProof/>
          <w:color w:val="000000" w:themeColor="text1"/>
        </w:rPr>
        <w:t>11</w:t>
      </w:r>
    </w:p>
    <w:p w14:paraId="0820B6AA" w14:textId="4AF5F40B" w:rsidR="000A62BC" w:rsidRPr="00333F18" w:rsidRDefault="000A62BC" w:rsidP="003A5EF0">
      <w:pPr>
        <w:pStyle w:val="TOC1"/>
        <w:spacing w:line="360" w:lineRule="auto"/>
        <w:ind w:firstLineChars="97" w:firstLine="234"/>
        <w:rPr>
          <w:rFonts w:ascii="宋体" w:hAnsi="宋体"/>
          <w:i w:val="0"/>
          <w:noProof/>
          <w:color w:val="000000" w:themeColor="text1"/>
          <w:shd w:val="pct15" w:color="auto" w:fill="FFFFFF"/>
        </w:rPr>
      </w:pPr>
      <w:r w:rsidRPr="00333F18">
        <w:rPr>
          <w:rFonts w:hint="eastAsia"/>
          <w:i w:val="0"/>
          <w:noProof/>
          <w:color w:val="000000" w:themeColor="text1"/>
        </w:rPr>
        <w:t>1</w:t>
      </w:r>
      <w:r w:rsidR="00427A4C">
        <w:rPr>
          <w:rFonts w:hint="eastAsia"/>
          <w:i w:val="0"/>
          <w:noProof/>
          <w:color w:val="000000" w:themeColor="text1"/>
        </w:rPr>
        <w:t>1</w:t>
      </w:r>
      <w:r w:rsidRPr="00333F18">
        <w:rPr>
          <w:rFonts w:hint="eastAsia"/>
          <w:i w:val="0"/>
          <w:noProof/>
          <w:color w:val="000000" w:themeColor="text1"/>
        </w:rPr>
        <w:t>.1</w:t>
      </w:r>
      <w:r w:rsidRPr="00333F18">
        <w:rPr>
          <w:rFonts w:hint="eastAsia"/>
          <w:i w:val="0"/>
          <w:noProof/>
          <w:color w:val="000000" w:themeColor="text1"/>
        </w:rPr>
        <w:t>日常维护</w:t>
      </w:r>
      <w:r w:rsidRPr="00333F18">
        <w:rPr>
          <w:i w:val="0"/>
          <w:noProof/>
          <w:color w:val="000000" w:themeColor="text1"/>
        </w:rPr>
        <w:tab/>
      </w:r>
      <w:r w:rsidR="00DB7B57" w:rsidRPr="00333F18">
        <w:rPr>
          <w:i w:val="0"/>
          <w:noProof/>
          <w:color w:val="000000" w:themeColor="text1"/>
        </w:rPr>
        <w:fldChar w:fldCharType="begin"/>
      </w:r>
      <w:r w:rsidRPr="00333F18">
        <w:rPr>
          <w:i w:val="0"/>
          <w:noProof/>
          <w:color w:val="000000" w:themeColor="text1"/>
        </w:rPr>
        <w:instrText xml:space="preserve"> PAGEREF _Toc291687817 \h </w:instrText>
      </w:r>
      <w:r w:rsidR="00DB7B57" w:rsidRPr="00333F18">
        <w:rPr>
          <w:i w:val="0"/>
          <w:noProof/>
          <w:color w:val="000000" w:themeColor="text1"/>
        </w:rPr>
      </w:r>
      <w:r w:rsidR="00DB7B57" w:rsidRPr="00333F18">
        <w:rPr>
          <w:i w:val="0"/>
          <w:noProof/>
          <w:color w:val="000000" w:themeColor="text1"/>
        </w:rPr>
        <w:fldChar w:fldCharType="separate"/>
      </w:r>
      <w:r w:rsidR="00E025B4">
        <w:rPr>
          <w:i w:val="0"/>
          <w:noProof/>
          <w:color w:val="000000" w:themeColor="text1"/>
        </w:rPr>
        <w:t>- 11 -</w:t>
      </w:r>
      <w:r w:rsidR="00DB7B57" w:rsidRPr="00333F18">
        <w:rPr>
          <w:i w:val="0"/>
          <w:noProof/>
          <w:color w:val="000000" w:themeColor="text1"/>
        </w:rPr>
        <w:fldChar w:fldCharType="end"/>
      </w:r>
    </w:p>
    <w:p w14:paraId="6A0C5559" w14:textId="77777777" w:rsidR="000A62BC" w:rsidRPr="00333F18" w:rsidRDefault="00427A4C" w:rsidP="003A5EF0">
      <w:pPr>
        <w:pStyle w:val="TOC1"/>
        <w:spacing w:line="360" w:lineRule="auto"/>
        <w:ind w:firstLineChars="97" w:firstLine="234"/>
        <w:rPr>
          <w:i w:val="0"/>
          <w:noProof/>
          <w:color w:val="000000" w:themeColor="text1"/>
        </w:rPr>
      </w:pPr>
      <w:r>
        <w:rPr>
          <w:rFonts w:hint="eastAsia"/>
          <w:i w:val="0"/>
          <w:noProof/>
          <w:color w:val="000000" w:themeColor="text1"/>
        </w:rPr>
        <w:t>11</w:t>
      </w:r>
      <w:r w:rsidR="000A62BC" w:rsidRPr="00333F18">
        <w:rPr>
          <w:rFonts w:hint="eastAsia"/>
          <w:i w:val="0"/>
          <w:noProof/>
          <w:color w:val="000000" w:themeColor="text1"/>
        </w:rPr>
        <w:t>.2</w:t>
      </w:r>
      <w:r w:rsidR="000A62BC" w:rsidRPr="00333F18">
        <w:rPr>
          <w:rFonts w:hint="eastAsia"/>
          <w:i w:val="0"/>
          <w:noProof/>
          <w:color w:val="000000" w:themeColor="text1"/>
        </w:rPr>
        <w:t>定期保养</w:t>
      </w:r>
      <w:r w:rsidR="000A62BC" w:rsidRPr="00333F18">
        <w:rPr>
          <w:i w:val="0"/>
          <w:noProof/>
          <w:color w:val="000000" w:themeColor="text1"/>
        </w:rPr>
        <w:tab/>
      </w:r>
      <w:r w:rsidR="00414EAD">
        <w:rPr>
          <w:rFonts w:hint="eastAsia"/>
          <w:i w:val="0"/>
          <w:noProof/>
          <w:color w:val="000000" w:themeColor="text1"/>
        </w:rPr>
        <w:t>11</w:t>
      </w:r>
    </w:p>
    <w:p w14:paraId="76331D02" w14:textId="77777777" w:rsidR="000A62BC" w:rsidRPr="00333F18" w:rsidRDefault="00427A4C" w:rsidP="003A5EF0">
      <w:pPr>
        <w:pStyle w:val="TOC1"/>
        <w:spacing w:line="360" w:lineRule="auto"/>
        <w:ind w:firstLineChars="97" w:firstLine="234"/>
        <w:rPr>
          <w:rFonts w:ascii="宋体" w:hAnsi="宋体"/>
          <w:i w:val="0"/>
          <w:noProof/>
          <w:color w:val="000000" w:themeColor="text1"/>
          <w:shd w:val="pct15" w:color="auto" w:fill="FFFFFF"/>
        </w:rPr>
      </w:pPr>
      <w:r>
        <w:rPr>
          <w:rFonts w:hint="eastAsia"/>
          <w:i w:val="0"/>
          <w:noProof/>
          <w:color w:val="000000" w:themeColor="text1"/>
        </w:rPr>
        <w:t>11</w:t>
      </w:r>
      <w:r w:rsidR="000A62BC" w:rsidRPr="00333F18">
        <w:rPr>
          <w:rFonts w:hint="eastAsia"/>
          <w:i w:val="0"/>
          <w:noProof/>
          <w:color w:val="000000" w:themeColor="text1"/>
        </w:rPr>
        <w:t>.3</w:t>
      </w:r>
      <w:r w:rsidR="000A62BC" w:rsidRPr="00333F18">
        <w:rPr>
          <w:rFonts w:hint="eastAsia"/>
          <w:i w:val="0"/>
          <w:noProof/>
          <w:color w:val="000000" w:themeColor="text1"/>
        </w:rPr>
        <w:t>维护与保养记录</w:t>
      </w:r>
      <w:r w:rsidR="000A62BC" w:rsidRPr="00333F18">
        <w:rPr>
          <w:i w:val="0"/>
          <w:noProof/>
          <w:color w:val="000000" w:themeColor="text1"/>
        </w:rPr>
        <w:tab/>
      </w:r>
      <w:r w:rsidR="00414EAD">
        <w:rPr>
          <w:rFonts w:hint="eastAsia"/>
          <w:i w:val="0"/>
          <w:noProof/>
          <w:color w:val="000000" w:themeColor="text1"/>
        </w:rPr>
        <w:t>12</w:t>
      </w:r>
    </w:p>
    <w:p w14:paraId="21ECC23A" w14:textId="77777777" w:rsidR="000A62BC" w:rsidRPr="00333F18" w:rsidRDefault="00DB7B57" w:rsidP="003A5EF0">
      <w:pPr>
        <w:spacing w:line="360" w:lineRule="auto"/>
        <w:jc w:val="center"/>
        <w:rPr>
          <w:rFonts w:ascii="宋体" w:eastAsia="宋体" w:hAnsi="宋体"/>
          <w:b/>
          <w:sz w:val="32"/>
          <w:szCs w:val="32"/>
          <w:shd w:val="pct15" w:color="auto" w:fill="FFFFFF"/>
        </w:rPr>
      </w:pPr>
      <w:r w:rsidRPr="00333F18">
        <w:rPr>
          <w:rFonts w:ascii="宋体" w:eastAsia="宋体" w:hAnsi="宋体"/>
          <w:bCs/>
          <w:iCs/>
          <w:color w:val="000000" w:themeColor="text1"/>
          <w:sz w:val="24"/>
          <w:shd w:val="pct15" w:color="auto" w:fill="FFFFFF"/>
        </w:rPr>
        <w:fldChar w:fldCharType="end"/>
      </w:r>
    </w:p>
    <w:p w14:paraId="12E3DF26" w14:textId="77777777" w:rsidR="00414EAD" w:rsidRDefault="00B91DFE" w:rsidP="003A5EF0">
      <w:pPr>
        <w:widowControl/>
        <w:spacing w:line="360" w:lineRule="auto"/>
        <w:jc w:val="left"/>
        <w:sectPr w:rsidR="00414EAD" w:rsidSect="00414EAD">
          <w:headerReference w:type="default" r:id="rId9"/>
          <w:footerReference w:type="default" r:id="rId10"/>
          <w:pgSz w:w="11906" w:h="16838"/>
          <w:pgMar w:top="1134" w:right="1247" w:bottom="1134" w:left="1247" w:header="851" w:footer="992" w:gutter="0"/>
          <w:pgNumType w:fmt="numberInDash" w:start="1"/>
          <w:cols w:space="720"/>
          <w:docGrid w:type="lines" w:linePitch="312"/>
        </w:sectPr>
      </w:pPr>
      <w:bookmarkStart w:id="0" w:name="_Toc286490548"/>
      <w:bookmarkStart w:id="1" w:name="_Toc291315630"/>
      <w:bookmarkStart w:id="2" w:name="_Toc291687801"/>
      <w:r>
        <w:br w:type="page"/>
      </w:r>
    </w:p>
    <w:p w14:paraId="4AF4717F" w14:textId="77777777" w:rsidR="000A62BC" w:rsidRDefault="00427A4C" w:rsidP="003A5EF0">
      <w:pPr>
        <w:pStyle w:val="3"/>
        <w:spacing w:line="360" w:lineRule="auto"/>
      </w:pPr>
      <w:r>
        <w:rPr>
          <w:rFonts w:hint="eastAsia"/>
        </w:rPr>
        <w:lastRenderedPageBreak/>
        <w:t>1</w:t>
      </w:r>
      <w:r>
        <w:rPr>
          <w:rFonts w:hint="eastAsia"/>
        </w:rPr>
        <w:t>、</w:t>
      </w:r>
      <w:r w:rsidR="000A62BC">
        <w:t>重要安全说明</w:t>
      </w:r>
      <w:bookmarkEnd w:id="0"/>
      <w:bookmarkEnd w:id="1"/>
      <w:bookmarkEnd w:id="2"/>
    </w:p>
    <w:p w14:paraId="1EB2F3EC"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保证电池或电池组远离危险物品或危险材料，如具有腐蚀性的化学品、危险的机械设备、高温环境等；</w:t>
      </w:r>
    </w:p>
    <w:p w14:paraId="524475F5"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不合理的使用该系列产品可能导致冒烟，如外部短路、过充电、过高的环境温度等。若发生冒烟的情况，请及时切断电源，使用二氧化碳或干粉灭火器进行处理，并用沙土或泥土掩埋。整个过程中必须及时疏散人群并及时报警（若必要时）；</w:t>
      </w:r>
    </w:p>
    <w:p w14:paraId="276E0DF3"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不合理的使用该系列产品可能导致单体电池鼓胀，严重时可能导致塑料外壳破裂或产生裂纹，此时应立即停止使用该电池，请及时联系我公司相关技术部门或售后服务部门以获得处理方法；</w:t>
      </w:r>
    </w:p>
    <w:p w14:paraId="4419E3DE"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禁止拆卸、挤压、穿刺、高温搁置或烘烤电池，避免电池受到过高幅度的震动、外力冲击、高处跌落等，此操作可能导致人身伤害或财产损失；</w:t>
      </w:r>
    </w:p>
    <w:p w14:paraId="30478528"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禁止直接把电池的正负极短路，避免有电池极柱压紧螺栓和导电带之外的任何金属或其他导电物体接触电池的正极和负极，此操作可能导致人身伤害或财产损失；</w:t>
      </w:r>
    </w:p>
    <w:p w14:paraId="42CC0A46"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禁止将电池暴露或长期搁置在60℃以上的环境中，禁止试图加热或将电池投入火中，此操作可能导致人身伤害或财产损失；</w:t>
      </w:r>
    </w:p>
    <w:p w14:paraId="28B308DB"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禁止在没有安装合理的充电保护装置（锂离子电池保护线路板、电池管理系统等）或使用非环宇认可的充电设备（充电器、直流电源等）的情况下对电池进行充电，此操作可能导致人身伤害或财产损失；</w:t>
      </w:r>
    </w:p>
    <w:p w14:paraId="776782D6"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禁止将电池浸入到水或其他导电的液体中，此操作可能导致人身伤害或财产损失；</w:t>
      </w:r>
    </w:p>
    <w:p w14:paraId="59133E4E"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禁止儿童和其他缺乏锂离子电池安全使用知识的人使用本系列产品，此操作可能导致人身伤害或财产损失；</w:t>
      </w:r>
    </w:p>
    <w:p w14:paraId="524A2C33" w14:textId="77777777" w:rsidR="000A62BC" w:rsidRDefault="000A62BC" w:rsidP="003A5EF0">
      <w:pPr>
        <w:numPr>
          <w:ilvl w:val="0"/>
          <w:numId w:val="1"/>
        </w:numPr>
        <w:spacing w:line="360" w:lineRule="auto"/>
        <w:rPr>
          <w:rFonts w:ascii="宋体" w:eastAsia="宋体" w:hAnsi="宋体"/>
          <w:sz w:val="24"/>
        </w:rPr>
      </w:pPr>
      <w:r>
        <w:rPr>
          <w:rFonts w:ascii="宋体" w:eastAsia="宋体" w:hAnsi="宋体" w:hint="eastAsia"/>
          <w:sz w:val="24"/>
        </w:rPr>
        <w:t>禁止将本系列产品与其他型号或类型的电池进行串联或并联使用，此操作可能导致人身伤害或财产损失；禁止将含有锂离子电池保护线路板或电池管理系统的整套电源系统再进行串联或并联操作，此操作可能导致人身伤害或财产损失,若有需要请联系本公司相关技术部门以获得正确的技术支持。</w:t>
      </w:r>
    </w:p>
    <w:p w14:paraId="028E6FA8" w14:textId="77777777" w:rsidR="00B91DFE" w:rsidRDefault="00B91DFE" w:rsidP="003A5EF0">
      <w:pPr>
        <w:widowControl/>
        <w:spacing w:line="360" w:lineRule="auto"/>
        <w:jc w:val="left"/>
        <w:rPr>
          <w:rFonts w:ascii="宋体" w:eastAsia="宋体" w:hAnsi="宋体"/>
          <w:b/>
          <w:sz w:val="24"/>
        </w:rPr>
      </w:pPr>
      <w:bookmarkStart w:id="3" w:name="_Toc285118739"/>
      <w:r>
        <w:rPr>
          <w:rFonts w:ascii="宋体" w:eastAsia="宋体" w:hAnsi="宋体"/>
          <w:b/>
          <w:sz w:val="24"/>
        </w:rPr>
        <w:br w:type="page"/>
      </w:r>
    </w:p>
    <w:p w14:paraId="2D5E2C51" w14:textId="77777777" w:rsidR="00B91DFE" w:rsidRDefault="00427A4C" w:rsidP="003A5EF0">
      <w:pPr>
        <w:pStyle w:val="3"/>
        <w:spacing w:line="360" w:lineRule="auto"/>
      </w:pPr>
      <w:bookmarkStart w:id="4" w:name="_Toc286490549"/>
      <w:bookmarkStart w:id="5" w:name="_Toc291315631"/>
      <w:bookmarkStart w:id="6" w:name="_Toc291687802"/>
      <w:r w:rsidRPr="00B91DFE">
        <w:rPr>
          <w:rFonts w:hint="eastAsia"/>
        </w:rPr>
        <w:lastRenderedPageBreak/>
        <w:t>2</w:t>
      </w:r>
      <w:r w:rsidRPr="00B91DFE">
        <w:rPr>
          <w:rFonts w:hint="eastAsia"/>
        </w:rPr>
        <w:t>、</w:t>
      </w:r>
      <w:bookmarkStart w:id="7" w:name="_Toc286490550"/>
      <w:bookmarkStart w:id="8" w:name="_Toc291315632"/>
      <w:bookmarkEnd w:id="3"/>
      <w:bookmarkEnd w:id="4"/>
      <w:bookmarkEnd w:id="5"/>
      <w:bookmarkEnd w:id="6"/>
      <w:r w:rsidR="0006255B" w:rsidRPr="00B91DFE">
        <w:rPr>
          <w:rFonts w:hint="eastAsia"/>
        </w:rPr>
        <w:t>相关介绍</w:t>
      </w:r>
      <w:bookmarkStart w:id="9" w:name="_Toc291687803"/>
    </w:p>
    <w:p w14:paraId="10D6E052" w14:textId="77777777" w:rsidR="000A62BC" w:rsidRDefault="00B91DFE" w:rsidP="003A5EF0">
      <w:pPr>
        <w:pStyle w:val="4"/>
        <w:spacing w:line="360" w:lineRule="auto"/>
      </w:pPr>
      <w:r>
        <w:rPr>
          <w:rFonts w:hint="eastAsia"/>
        </w:rPr>
        <w:t>2.1</w:t>
      </w:r>
      <w:r w:rsidR="0006255B">
        <w:rPr>
          <w:rFonts w:hint="eastAsia"/>
        </w:rPr>
        <w:t>术语和定义</w:t>
      </w:r>
      <w:bookmarkEnd w:id="7"/>
      <w:bookmarkEnd w:id="8"/>
      <w:bookmarkEnd w:id="9"/>
      <w:r w:rsidR="000A62BC">
        <w:rPr>
          <w:rFonts w:hint="eastAsia"/>
        </w:rPr>
        <w:t xml:space="preserve"> </w:t>
      </w:r>
    </w:p>
    <w:p w14:paraId="1E685972"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标称电压</w:t>
      </w:r>
    </w:p>
    <w:p w14:paraId="243C31F9"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用来表示电池电压的一个适当的近似数值；</w:t>
      </w:r>
    </w:p>
    <w:p w14:paraId="3455E2D7"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额定容量</w:t>
      </w:r>
    </w:p>
    <w:p w14:paraId="5DEC3396"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在规定的条件下，电池处于完全充电态所能提供的由制造商标明的容量值；</w:t>
      </w:r>
    </w:p>
    <w:p w14:paraId="4983E765"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实际容量</w:t>
      </w:r>
    </w:p>
    <w:p w14:paraId="6450E8BA"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在规定的条件下，充满电的单体电池以规定的电流放电时实际放出的容量；</w:t>
      </w:r>
    </w:p>
    <w:p w14:paraId="0EFD1C03"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过放电</w:t>
      </w:r>
    </w:p>
    <w:p w14:paraId="1F285CE8"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电池电压低于放电截止电压时的状态通常可视为电池进入过放电状态；</w:t>
      </w:r>
    </w:p>
    <w:p w14:paraId="6A810480"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最高充电电压</w:t>
      </w:r>
    </w:p>
    <w:p w14:paraId="729682A1"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由制造商推荐的在充电过程中不应超过的充电电压；</w:t>
      </w:r>
    </w:p>
    <w:p w14:paraId="131E5C6B"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过充电</w:t>
      </w:r>
    </w:p>
    <w:p w14:paraId="0ECC2727"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电池电压高于最高充电电压时的状态通常可视为电池进入过充电状态；</w:t>
      </w:r>
    </w:p>
    <w:p w14:paraId="4906B213"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过电流</w:t>
      </w:r>
    </w:p>
    <w:p w14:paraId="20EA5181"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电池的工作、充电电流高于制作商允许的最大工作、充电电流的状态通常可视为电池进入过电流状态；</w:t>
      </w:r>
    </w:p>
    <w:p w14:paraId="58458A18"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sz w:val="24"/>
        </w:rPr>
        <w:t>能量型蓄电池</w:t>
      </w:r>
    </w:p>
    <w:p w14:paraId="7ECF9873"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以</w:t>
      </w:r>
      <w:r>
        <w:rPr>
          <w:rFonts w:ascii="宋体" w:eastAsia="宋体" w:hAnsi="宋体"/>
          <w:sz w:val="24"/>
        </w:rPr>
        <w:t>高能量密度为特点，主要用于高能量输出的蓄电池，俗称容量型电池；</w:t>
      </w:r>
    </w:p>
    <w:p w14:paraId="7D187CE5"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功率型蓄电池</w:t>
      </w:r>
    </w:p>
    <w:p w14:paraId="2F7C469E"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以高</w:t>
      </w:r>
      <w:r>
        <w:rPr>
          <w:rFonts w:ascii="宋体" w:eastAsia="宋体" w:hAnsi="宋体"/>
          <w:sz w:val="24"/>
        </w:rPr>
        <w:t>功率密度为特点，主要用于瞬间高功率输出、输入的蓄电池，俗称倍率型电池；</w:t>
      </w:r>
    </w:p>
    <w:p w14:paraId="4DADE4C1"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常温荷电保持与容量恢复能力</w:t>
      </w:r>
    </w:p>
    <w:p w14:paraId="232D9349"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蓄电池在2</w:t>
      </w:r>
      <w:r w:rsidR="00BC6AD7">
        <w:rPr>
          <w:rFonts w:ascii="宋体" w:eastAsia="宋体" w:hAnsi="宋体" w:hint="eastAsia"/>
          <w:sz w:val="24"/>
        </w:rPr>
        <w:t>5</w:t>
      </w:r>
      <w:r>
        <w:rPr>
          <w:rFonts w:ascii="宋体" w:eastAsia="宋体" w:hAnsi="宋体" w:hint="eastAsia"/>
          <w:sz w:val="24"/>
        </w:rPr>
        <w:t>℃±5℃下贮存28天后以</w:t>
      </w:r>
      <w:r w:rsidR="00BC6AD7">
        <w:rPr>
          <w:rFonts w:ascii="宋体" w:eastAsia="宋体" w:hAnsi="宋体" w:hint="eastAsia"/>
          <w:sz w:val="24"/>
        </w:rPr>
        <w:t>1.0</w:t>
      </w:r>
      <w:r>
        <w:rPr>
          <w:rFonts w:ascii="宋体" w:eastAsia="宋体" w:hAnsi="宋体" w:hint="eastAsia"/>
          <w:sz w:val="24"/>
        </w:rPr>
        <w:t>C进行放电，放电容量与额定容量之比称为常温荷电保持能力；</w:t>
      </w:r>
    </w:p>
    <w:p w14:paraId="267822D3"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然后在2</w:t>
      </w:r>
      <w:r w:rsidR="00BC6AD7">
        <w:rPr>
          <w:rFonts w:ascii="宋体" w:eastAsia="宋体" w:hAnsi="宋体" w:hint="eastAsia"/>
          <w:sz w:val="24"/>
        </w:rPr>
        <w:t>5</w:t>
      </w:r>
      <w:r>
        <w:rPr>
          <w:rFonts w:ascii="宋体" w:eastAsia="宋体" w:hAnsi="宋体" w:hint="eastAsia"/>
          <w:sz w:val="24"/>
        </w:rPr>
        <w:t>℃±5℃下以</w:t>
      </w:r>
      <w:r w:rsidR="00BC6AD7">
        <w:rPr>
          <w:rFonts w:ascii="宋体" w:eastAsia="宋体" w:hAnsi="宋体" w:hint="eastAsia"/>
          <w:sz w:val="24"/>
        </w:rPr>
        <w:t>1.0</w:t>
      </w:r>
      <w:r>
        <w:rPr>
          <w:rFonts w:ascii="宋体" w:eastAsia="宋体" w:hAnsi="宋体" w:hint="eastAsia"/>
          <w:sz w:val="24"/>
        </w:rPr>
        <w:t>C充电，再放电到终止电压，其放电容量与额定容量之比称为容量恢复能力；</w:t>
      </w:r>
    </w:p>
    <w:p w14:paraId="69DCC12E"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充电终止电流</w:t>
      </w:r>
    </w:p>
    <w:p w14:paraId="54EBFB52"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lastRenderedPageBreak/>
        <w:t>在指定的恒压充电时，蓄电池终止充电的电流；</w:t>
      </w:r>
    </w:p>
    <w:p w14:paraId="7C154B0F"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荷电状态</w:t>
      </w:r>
    </w:p>
    <w:p w14:paraId="57ED6939"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蓄电池内存储的电量，一般以百分比显示，例如30% SOC即表示蓄电池目前存储了标称容量值30%的电量，SOC是State Of Charge的缩写，电池（组）荷电状态；</w:t>
      </w:r>
    </w:p>
    <w:p w14:paraId="49EA8367"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爆炸</w:t>
      </w:r>
    </w:p>
    <w:p w14:paraId="44BFDC23"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蓄电池外壳破裂，内部有固体物质从蓄电池内冲出，并发出声音；</w:t>
      </w:r>
    </w:p>
    <w:p w14:paraId="0F6CFCC4"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起火</w:t>
      </w:r>
    </w:p>
    <w:p w14:paraId="63299AB5"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蓄电池壳体内冒出明火；</w:t>
      </w:r>
    </w:p>
    <w:p w14:paraId="4E20F1BD"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泄漏</w:t>
      </w:r>
    </w:p>
    <w:p w14:paraId="60E6AD49"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蓄电池的内部成分（电解液、气体或其他物质）从电池中漏出，泄漏部分的总重量超过电池初始重量的1%时，即泄漏</w:t>
      </w:r>
    </w:p>
    <w:p w14:paraId="0C92AA41" w14:textId="77777777" w:rsidR="000A62BC" w:rsidRDefault="000A62BC" w:rsidP="003A5EF0">
      <w:pPr>
        <w:numPr>
          <w:ilvl w:val="0"/>
          <w:numId w:val="2"/>
        </w:numPr>
        <w:spacing w:line="360" w:lineRule="auto"/>
        <w:rPr>
          <w:rFonts w:ascii="宋体" w:eastAsia="宋体" w:hAnsi="宋体"/>
          <w:sz w:val="24"/>
        </w:rPr>
      </w:pPr>
      <w:r>
        <w:rPr>
          <w:rFonts w:ascii="宋体" w:eastAsia="宋体" w:hAnsi="宋体" w:hint="eastAsia"/>
          <w:sz w:val="24"/>
        </w:rPr>
        <w:t>电池管理系统（BMS）</w:t>
      </w:r>
    </w:p>
    <w:p w14:paraId="719A4631" w14:textId="77777777" w:rsidR="000A62BC" w:rsidRDefault="000A62BC" w:rsidP="003A5EF0">
      <w:pPr>
        <w:spacing w:line="360" w:lineRule="auto"/>
        <w:ind w:left="420"/>
        <w:rPr>
          <w:rFonts w:ascii="宋体" w:eastAsia="宋体" w:hAnsi="宋体"/>
          <w:sz w:val="24"/>
        </w:rPr>
      </w:pPr>
      <w:r>
        <w:rPr>
          <w:rFonts w:ascii="宋体" w:eastAsia="宋体" w:hAnsi="宋体" w:hint="eastAsia"/>
          <w:sz w:val="24"/>
        </w:rPr>
        <w:t>一种能够监控蓄电池电压、电流、温度，并能与充电器、负载、热管理系统等其他系统进行通讯，通过一系列的控制动作以使得蓄电池能达到最优使用性能的电子电器系统，BMS是Battery Manager System的缩写；</w:t>
      </w:r>
    </w:p>
    <w:p w14:paraId="4683CA0D" w14:textId="77777777" w:rsidR="000A62BC" w:rsidRDefault="000A62BC" w:rsidP="003A5EF0">
      <w:pPr>
        <w:spacing w:line="360" w:lineRule="auto"/>
        <w:rPr>
          <w:rFonts w:ascii="宋体" w:eastAsia="宋体" w:hAnsi="宋体"/>
          <w:sz w:val="24"/>
        </w:rPr>
      </w:pPr>
      <w:r>
        <w:rPr>
          <w:rFonts w:ascii="宋体" w:eastAsia="宋体" w:hAnsi="宋体" w:hint="eastAsia"/>
          <w:sz w:val="24"/>
        </w:rPr>
        <w:t>17.CAN通讯：Control  Area  Network，控制器局域网；</w:t>
      </w:r>
    </w:p>
    <w:p w14:paraId="48EB1F20" w14:textId="77777777" w:rsidR="000A62BC" w:rsidRDefault="000A62BC" w:rsidP="003A5EF0">
      <w:pPr>
        <w:spacing w:line="360" w:lineRule="auto"/>
        <w:rPr>
          <w:rFonts w:ascii="宋体" w:eastAsia="宋体" w:hAnsi="宋体"/>
          <w:sz w:val="24"/>
        </w:rPr>
      </w:pPr>
      <w:r>
        <w:rPr>
          <w:rFonts w:ascii="宋体" w:eastAsia="宋体" w:hAnsi="宋体" w:hint="eastAsia"/>
          <w:sz w:val="24"/>
        </w:rPr>
        <w:t>18.DOD:Deep Of Discharge，放电深度；</w:t>
      </w:r>
    </w:p>
    <w:p w14:paraId="7F15F69F" w14:textId="77777777" w:rsidR="00B91DFE" w:rsidRDefault="000A62BC" w:rsidP="003A5EF0">
      <w:pPr>
        <w:spacing w:line="360" w:lineRule="auto"/>
        <w:rPr>
          <w:rFonts w:ascii="宋体" w:eastAsia="宋体" w:hAnsi="宋体"/>
          <w:sz w:val="24"/>
        </w:rPr>
      </w:pPr>
      <w:r>
        <w:rPr>
          <w:rFonts w:ascii="宋体" w:eastAsia="宋体" w:hAnsi="宋体" w:hint="eastAsia"/>
          <w:sz w:val="24"/>
        </w:rPr>
        <w:t>19.充电模式CC/CV：CC模式是恒流充电模式，CV模式是恒压充电模式，</w:t>
      </w:r>
      <w:bookmarkStart w:id="10" w:name="_Toc291687804"/>
      <w:bookmarkStart w:id="11" w:name="_Toc291428055"/>
      <w:bookmarkStart w:id="12" w:name="_Toc286490556"/>
      <w:bookmarkStart w:id="13" w:name="_Toc291315633"/>
    </w:p>
    <w:p w14:paraId="08A33677" w14:textId="77777777" w:rsidR="000A62BC" w:rsidRDefault="00B91DFE" w:rsidP="003A5EF0">
      <w:pPr>
        <w:pStyle w:val="4"/>
        <w:spacing w:line="360" w:lineRule="auto"/>
      </w:pPr>
      <w:r>
        <w:rPr>
          <w:rFonts w:eastAsia="宋体" w:hint="eastAsia"/>
          <w:sz w:val="24"/>
        </w:rPr>
        <w:t>2.2</w:t>
      </w:r>
      <w:r w:rsidR="000A62BC">
        <w:rPr>
          <w:rFonts w:hint="eastAsia"/>
        </w:rPr>
        <w:t>锂离子电池工作原理</w:t>
      </w:r>
      <w:bookmarkEnd w:id="10"/>
    </w:p>
    <w:p w14:paraId="786D1AB7" w14:textId="77777777" w:rsidR="000A62BC" w:rsidRDefault="000A62BC" w:rsidP="003A5EF0">
      <w:pPr>
        <w:spacing w:line="360" w:lineRule="auto"/>
        <w:rPr>
          <w:rFonts w:ascii="宋体" w:eastAsia="宋体" w:hAnsi="宋体"/>
          <w:sz w:val="24"/>
        </w:rPr>
      </w:pPr>
      <w:r>
        <w:rPr>
          <w:rFonts w:ascii="宋体" w:eastAsia="宋体" w:hAnsi="宋体" w:hint="eastAsia"/>
          <w:sz w:val="24"/>
        </w:rPr>
        <w:t>1、聚合物锂离子电池工作原理图：</w:t>
      </w:r>
    </w:p>
    <w:p w14:paraId="0CA6D41F" w14:textId="77777777" w:rsidR="000A62BC" w:rsidRDefault="000A62BC" w:rsidP="00E025B4">
      <w:pPr>
        <w:spacing w:line="360" w:lineRule="auto"/>
        <w:jc w:val="center"/>
        <w:rPr>
          <w:rFonts w:ascii="宋体" w:hAnsi="宋体"/>
          <w:sz w:val="24"/>
        </w:rPr>
      </w:pPr>
      <w:r>
        <w:rPr>
          <w:rFonts w:ascii="宋体" w:hAnsi="宋体" w:hint="eastAsia"/>
          <w:noProof/>
          <w:sz w:val="24"/>
        </w:rPr>
        <w:drawing>
          <wp:inline distT="0" distB="0" distL="0" distR="0" wp14:anchorId="50E6A118" wp14:editId="373FAB06">
            <wp:extent cx="3127401" cy="2226824"/>
            <wp:effectExtent l="0" t="0" r="0" b="0"/>
            <wp:docPr id="11" name="图片 11" descr="jjf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jfa_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8731" cy="2249132"/>
                    </a:xfrm>
                    <a:prstGeom prst="rect">
                      <a:avLst/>
                    </a:prstGeom>
                    <a:noFill/>
                    <a:ln w="9525">
                      <a:noFill/>
                      <a:miter lim="800000"/>
                      <a:headEnd/>
                      <a:tailEnd/>
                    </a:ln>
                    <a:effectLst/>
                  </pic:spPr>
                </pic:pic>
              </a:graphicData>
            </a:graphic>
          </wp:inline>
        </w:drawing>
      </w:r>
    </w:p>
    <w:p w14:paraId="6EEF47C6" w14:textId="77777777" w:rsidR="000A62BC" w:rsidRDefault="000A62BC" w:rsidP="003A5EF0">
      <w:pPr>
        <w:spacing w:line="360" w:lineRule="auto"/>
        <w:ind w:firstLineChars="200" w:firstLine="480"/>
        <w:rPr>
          <w:rFonts w:ascii="宋体" w:eastAsia="宋体" w:hAnsi="宋体"/>
          <w:sz w:val="24"/>
        </w:rPr>
      </w:pPr>
      <w:r>
        <w:rPr>
          <w:rFonts w:ascii="宋体" w:eastAsia="宋体" w:hAnsi="宋体" w:cs="Tahoma"/>
          <w:sz w:val="24"/>
        </w:rPr>
        <w:lastRenderedPageBreak/>
        <w:t>锂离子电池正极一般采用</w:t>
      </w:r>
      <w:r>
        <w:rPr>
          <w:rFonts w:ascii="宋体" w:eastAsia="宋体" w:hAnsi="宋体" w:cs="Tahoma" w:hint="eastAsia"/>
          <w:sz w:val="24"/>
        </w:rPr>
        <w:t>钴酸锂、镍钴锰锂、磷酸铁锂</w:t>
      </w:r>
      <w:r>
        <w:rPr>
          <w:rFonts w:ascii="宋体" w:eastAsia="宋体" w:hAnsi="宋体" w:cs="Tahoma"/>
          <w:sz w:val="24"/>
        </w:rPr>
        <w:t>，负极为石墨，电解液为LiPF6+EC+DMC</w:t>
      </w:r>
      <w:r>
        <w:rPr>
          <w:rFonts w:ascii="宋体" w:eastAsia="宋体" w:hAnsi="宋体" w:cs="Tahoma" w:hint="eastAsia"/>
          <w:sz w:val="24"/>
        </w:rPr>
        <w:t>，外壳采用铝塑膜包装</w:t>
      </w:r>
      <w:r>
        <w:rPr>
          <w:rFonts w:ascii="宋体" w:eastAsia="宋体" w:hAnsi="宋体" w:cs="Tahoma"/>
          <w:sz w:val="24"/>
        </w:rPr>
        <w:t>。充电时锂离子从正极层状氧化物的晶格间脱出，通过有机电解液迁移到层状负极表面后嵌入到石墨材料晶格中，同时剩余电子从外电路到达负极。放电则相反，锂离子从石墨晶格中脱出回到正极氧化物晶格中。在正常充放电情况下，锂离子在层状结构的石墨和氧化物间的嵌入和脱出一般只引起层间距的变化，而不会引起晶体结构的破坏，伴随充放电进行，正负极材料的化学结构基本不发生变化，因此从充放电反应的可逆性来讲，锂离子电池是一种理想的可逆电池。锂离子进入电极过程叫嵌入，从电极中出来的过程叫脱出，在充放电时锂离子在电池正负极中往返的嵌入—脱出，正像摇椅子一样在正负极中摇来摇去，</w:t>
      </w:r>
      <w:r>
        <w:rPr>
          <w:rFonts w:ascii="宋体" w:eastAsia="宋体" w:hAnsi="宋体" w:cs="Tahoma" w:hint="eastAsia"/>
          <w:sz w:val="24"/>
        </w:rPr>
        <w:t>因此</w:t>
      </w:r>
      <w:r>
        <w:rPr>
          <w:rFonts w:ascii="宋体" w:eastAsia="宋体" w:hAnsi="宋体" w:cs="Tahoma"/>
          <w:sz w:val="24"/>
        </w:rPr>
        <w:t>有人将锂离子电池形象的称为“摇椅电池”。</w:t>
      </w:r>
    </w:p>
    <w:p w14:paraId="6CA163A6" w14:textId="77777777" w:rsidR="000A62BC" w:rsidRDefault="000A62BC" w:rsidP="003A5EF0">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bCs/>
          <w:sz w:val="24"/>
        </w:rPr>
        <w:t>聚合物锂离子电池电化学反应机理</w:t>
      </w:r>
    </w:p>
    <w:p w14:paraId="0678C6BA" w14:textId="77777777" w:rsidR="000A62BC" w:rsidRDefault="000A62BC" w:rsidP="003A5EF0">
      <w:pPr>
        <w:spacing w:line="360" w:lineRule="auto"/>
        <w:rPr>
          <w:rFonts w:ascii="宋体" w:eastAsia="宋体" w:hAnsi="宋体"/>
          <w:sz w:val="24"/>
        </w:rPr>
      </w:pPr>
      <w:r>
        <w:rPr>
          <w:rFonts w:ascii="宋体" w:eastAsia="宋体" w:hAnsi="宋体" w:hint="eastAsia"/>
          <w:sz w:val="24"/>
        </w:rPr>
        <w:t>电极反应方程式：</w:t>
      </w:r>
    </w:p>
    <w:p w14:paraId="626C84F1" w14:textId="77777777" w:rsidR="000A62BC" w:rsidRDefault="000A62BC" w:rsidP="003A5EF0">
      <w:pPr>
        <w:widowControl/>
        <w:spacing w:line="360" w:lineRule="auto"/>
        <w:jc w:val="left"/>
        <w:rPr>
          <w:rFonts w:ascii="宋体" w:eastAsia="宋体" w:hAnsi="宋体"/>
          <w:sz w:val="24"/>
        </w:rPr>
      </w:pPr>
      <w:r>
        <w:rPr>
          <w:rFonts w:ascii="宋体" w:eastAsia="宋体" w:hAnsi="宋体" w:hint="eastAsia"/>
          <w:sz w:val="24"/>
        </w:rPr>
        <w:t>正极反应：</w:t>
      </w:r>
      <w:r>
        <w:rPr>
          <w:rFonts w:ascii="宋体" w:eastAsia="宋体" w:hAnsi="宋体"/>
          <w:sz w:val="24"/>
        </w:rPr>
        <w:t>LiCoO</w:t>
      </w:r>
      <w:r>
        <w:rPr>
          <w:rFonts w:ascii="宋体" w:eastAsia="宋体" w:hAnsi="宋体"/>
          <w:position w:val="-4"/>
          <w:sz w:val="24"/>
          <w:vertAlign w:val="subscript"/>
        </w:rPr>
        <w:t>2</w:t>
      </w:r>
      <w:r>
        <w:rPr>
          <w:rFonts w:ascii="宋体" w:eastAsia="宋体" w:hAnsi="宋体"/>
          <w:sz w:val="24"/>
        </w:rPr>
        <w:t>=Li</w:t>
      </w:r>
      <w:r>
        <w:rPr>
          <w:rFonts w:ascii="宋体" w:eastAsia="宋体" w:hAnsi="宋体"/>
          <w:position w:val="-4"/>
          <w:sz w:val="24"/>
          <w:vertAlign w:val="subscript"/>
        </w:rPr>
        <w:t>1-x</w:t>
      </w:r>
      <w:r>
        <w:rPr>
          <w:rFonts w:ascii="宋体" w:eastAsia="宋体" w:hAnsi="宋体"/>
          <w:sz w:val="24"/>
        </w:rPr>
        <w:t>CoO</w:t>
      </w:r>
      <w:r>
        <w:rPr>
          <w:rFonts w:ascii="宋体" w:eastAsia="宋体" w:hAnsi="宋体"/>
          <w:position w:val="-4"/>
          <w:sz w:val="24"/>
          <w:vertAlign w:val="subscript"/>
        </w:rPr>
        <w:t>2</w:t>
      </w:r>
      <w:r>
        <w:rPr>
          <w:rFonts w:ascii="宋体" w:eastAsia="宋体" w:hAnsi="宋体"/>
          <w:sz w:val="24"/>
        </w:rPr>
        <w:t xml:space="preserve"> + xLi</w:t>
      </w:r>
      <w:r>
        <w:rPr>
          <w:rFonts w:ascii="宋体" w:eastAsia="宋体" w:hAnsi="宋体"/>
          <w:position w:val="5"/>
          <w:sz w:val="24"/>
        </w:rPr>
        <w:t>+</w:t>
      </w:r>
      <w:r>
        <w:rPr>
          <w:rFonts w:ascii="宋体" w:eastAsia="宋体" w:hAnsi="宋体"/>
          <w:sz w:val="24"/>
        </w:rPr>
        <w:t xml:space="preserve"> + xe</w:t>
      </w:r>
      <w:r>
        <w:rPr>
          <w:rFonts w:ascii="宋体" w:eastAsia="宋体" w:hAnsi="宋体"/>
          <w:position w:val="5"/>
          <w:sz w:val="24"/>
        </w:rPr>
        <w:t>-</w:t>
      </w:r>
      <w:r>
        <w:rPr>
          <w:rFonts w:ascii="宋体" w:eastAsia="宋体" w:hAnsi="宋体"/>
          <w:sz w:val="24"/>
        </w:rPr>
        <w:t xml:space="preserve"> </w:t>
      </w:r>
    </w:p>
    <w:p w14:paraId="7834F44E" w14:textId="77777777" w:rsidR="000A62BC" w:rsidRDefault="000A62BC" w:rsidP="003A5EF0">
      <w:pPr>
        <w:widowControl/>
        <w:spacing w:line="360" w:lineRule="auto"/>
        <w:jc w:val="left"/>
        <w:rPr>
          <w:rFonts w:ascii="宋体" w:eastAsia="宋体" w:hAnsi="宋体"/>
          <w:vanish/>
          <w:kern w:val="0"/>
          <w:sz w:val="24"/>
        </w:rPr>
      </w:pPr>
    </w:p>
    <w:p w14:paraId="228D3D9D" w14:textId="77777777" w:rsidR="000A62BC" w:rsidRDefault="000A62BC" w:rsidP="003A5EF0">
      <w:pPr>
        <w:spacing w:line="360" w:lineRule="auto"/>
        <w:rPr>
          <w:rFonts w:ascii="宋体" w:eastAsia="宋体" w:hAnsi="宋体"/>
          <w:sz w:val="24"/>
        </w:rPr>
      </w:pPr>
      <w:r>
        <w:rPr>
          <w:rFonts w:ascii="宋体" w:eastAsia="宋体" w:hAnsi="宋体" w:hint="eastAsia"/>
          <w:sz w:val="24"/>
        </w:rPr>
        <w:t>负极反应：</w:t>
      </w:r>
      <w:r>
        <w:rPr>
          <w:rFonts w:ascii="宋体" w:eastAsia="宋体" w:hAnsi="宋体"/>
          <w:sz w:val="24"/>
        </w:rPr>
        <w:t>C + xLi</w:t>
      </w:r>
      <w:r>
        <w:rPr>
          <w:rFonts w:ascii="宋体" w:eastAsia="宋体" w:hAnsi="宋体"/>
          <w:position w:val="5"/>
          <w:sz w:val="24"/>
        </w:rPr>
        <w:t>+</w:t>
      </w:r>
      <w:r>
        <w:rPr>
          <w:rFonts w:ascii="宋体" w:eastAsia="宋体" w:hAnsi="宋体"/>
          <w:sz w:val="24"/>
        </w:rPr>
        <w:t xml:space="preserve"> + xe</w:t>
      </w:r>
      <w:r>
        <w:rPr>
          <w:rFonts w:ascii="宋体" w:eastAsia="宋体" w:hAnsi="宋体"/>
          <w:position w:val="5"/>
          <w:sz w:val="24"/>
        </w:rPr>
        <w:t xml:space="preserve">- </w:t>
      </w:r>
      <w:r>
        <w:rPr>
          <w:rFonts w:ascii="宋体" w:eastAsia="宋体" w:hAnsi="宋体"/>
          <w:sz w:val="24"/>
        </w:rPr>
        <w:t>= CLi</w:t>
      </w:r>
      <w:r>
        <w:rPr>
          <w:rFonts w:ascii="宋体" w:eastAsia="宋体" w:hAnsi="宋体"/>
          <w:position w:val="-4"/>
          <w:sz w:val="24"/>
        </w:rPr>
        <w:t>x</w:t>
      </w:r>
      <w:r>
        <w:rPr>
          <w:rFonts w:ascii="宋体" w:eastAsia="宋体" w:hAnsi="宋体"/>
          <w:sz w:val="24"/>
        </w:rPr>
        <w:t xml:space="preserve"> </w:t>
      </w:r>
    </w:p>
    <w:p w14:paraId="1F816B75" w14:textId="77777777" w:rsidR="000A62BC" w:rsidRDefault="000A62BC" w:rsidP="003A5EF0">
      <w:pPr>
        <w:spacing w:line="360" w:lineRule="auto"/>
        <w:rPr>
          <w:rFonts w:ascii="宋体" w:eastAsia="宋体" w:hAnsi="宋体"/>
          <w:vanish/>
          <w:sz w:val="24"/>
        </w:rPr>
      </w:pPr>
    </w:p>
    <w:p w14:paraId="43041C8E" w14:textId="77777777" w:rsidR="00B91DFE" w:rsidRDefault="000A62BC" w:rsidP="003A5EF0">
      <w:pPr>
        <w:spacing w:line="360" w:lineRule="auto"/>
        <w:rPr>
          <w:rFonts w:ascii="宋体" w:eastAsia="宋体" w:hAnsi="宋体"/>
          <w:position w:val="-4"/>
          <w:sz w:val="24"/>
        </w:rPr>
      </w:pPr>
      <w:r>
        <w:rPr>
          <w:rFonts w:ascii="宋体" w:eastAsia="宋体" w:hAnsi="宋体" w:hint="eastAsia"/>
          <w:sz w:val="24"/>
        </w:rPr>
        <w:t>电池总反应：</w:t>
      </w:r>
      <w:r>
        <w:rPr>
          <w:rFonts w:ascii="宋体" w:eastAsia="宋体" w:hAnsi="宋体"/>
          <w:sz w:val="24"/>
        </w:rPr>
        <w:t>LiCoO</w:t>
      </w:r>
      <w:r>
        <w:rPr>
          <w:rFonts w:ascii="宋体" w:eastAsia="宋体" w:hAnsi="宋体"/>
          <w:sz w:val="24"/>
          <w:vertAlign w:val="subscript"/>
        </w:rPr>
        <w:t>2</w:t>
      </w:r>
      <w:r>
        <w:rPr>
          <w:rFonts w:ascii="宋体" w:eastAsia="宋体" w:hAnsi="宋体"/>
          <w:sz w:val="24"/>
        </w:rPr>
        <w:t xml:space="preserve"> + C =Li</w:t>
      </w:r>
      <w:r>
        <w:rPr>
          <w:rFonts w:ascii="宋体" w:eastAsia="宋体" w:hAnsi="宋体"/>
          <w:position w:val="-4"/>
          <w:sz w:val="24"/>
          <w:vertAlign w:val="subscript"/>
        </w:rPr>
        <w:t>1-x</w:t>
      </w:r>
      <w:r>
        <w:rPr>
          <w:rFonts w:ascii="宋体" w:eastAsia="宋体" w:hAnsi="宋体"/>
          <w:sz w:val="24"/>
        </w:rPr>
        <w:t>CoO</w:t>
      </w:r>
      <w:r>
        <w:rPr>
          <w:rFonts w:ascii="宋体" w:eastAsia="宋体" w:hAnsi="宋体"/>
          <w:position w:val="-4"/>
          <w:sz w:val="24"/>
          <w:vertAlign w:val="subscript"/>
        </w:rPr>
        <w:t>2</w:t>
      </w:r>
      <w:r>
        <w:rPr>
          <w:rFonts w:ascii="宋体" w:eastAsia="宋体" w:hAnsi="宋体"/>
          <w:sz w:val="24"/>
          <w:vertAlign w:val="subscript"/>
        </w:rPr>
        <w:t xml:space="preserve"> </w:t>
      </w:r>
      <w:r>
        <w:rPr>
          <w:rFonts w:ascii="宋体" w:eastAsia="宋体" w:hAnsi="宋体"/>
          <w:sz w:val="24"/>
        </w:rPr>
        <w:t>+ CLi</w:t>
      </w:r>
      <w:r>
        <w:rPr>
          <w:rFonts w:ascii="宋体" w:eastAsia="宋体" w:hAnsi="宋体"/>
          <w:position w:val="-4"/>
          <w:sz w:val="24"/>
        </w:rPr>
        <w:t>x</w:t>
      </w:r>
      <w:bookmarkStart w:id="14" w:name="_Toc291687805"/>
    </w:p>
    <w:p w14:paraId="0FC83E25" w14:textId="77777777" w:rsidR="000A62BC" w:rsidRDefault="00B91DFE" w:rsidP="003A5EF0">
      <w:pPr>
        <w:pStyle w:val="4"/>
        <w:spacing w:line="360" w:lineRule="auto"/>
        <w:rPr>
          <w:rFonts w:ascii="宋体" w:hAnsi="宋体"/>
        </w:rPr>
      </w:pPr>
      <w:r w:rsidRPr="00B91DFE">
        <w:rPr>
          <w:rFonts w:hint="eastAsia"/>
        </w:rPr>
        <w:t>2.3</w:t>
      </w:r>
      <w:r w:rsidR="000A62BC">
        <w:rPr>
          <w:rFonts w:hint="eastAsia"/>
        </w:rPr>
        <w:t>锂离子电池为什么需要保护电路</w:t>
      </w:r>
      <w:bookmarkEnd w:id="14"/>
    </w:p>
    <w:p w14:paraId="1004BAA8" w14:textId="77777777" w:rsidR="000A62BC" w:rsidRDefault="000A62BC" w:rsidP="003A5EF0">
      <w:pPr>
        <w:spacing w:line="360" w:lineRule="auto"/>
        <w:ind w:firstLineChars="200" w:firstLine="480"/>
        <w:rPr>
          <w:rFonts w:ascii="宋体" w:eastAsia="宋体" w:hAnsi="宋体"/>
          <w:bCs/>
          <w:sz w:val="24"/>
        </w:rPr>
      </w:pPr>
      <w:r>
        <w:rPr>
          <w:rFonts w:ascii="宋体" w:eastAsia="宋体" w:hAnsi="宋体" w:hint="eastAsia"/>
          <w:bCs/>
          <w:sz w:val="24"/>
        </w:rPr>
        <w:t>1、所有的电池在充电或放电（即电能与化学能相互转换）过程中，对接受或释放电荷的能力是有一定限度的，电池本身并不能主动阻止电荷流进或流出。所有种类的电池都会有这样的问题，不单是锂电池，只不过是人们在设计各种电池，采取的方式不同。在充电过程中，电池接受电荷使自身产生化学能，当自身内部的化学能量全部转完毕后，如果外部电能还源源不断地输进来，这就需要电池将过剩的能量转变为其它能量释放出来或切断外部能量的继续输入。</w:t>
      </w:r>
    </w:p>
    <w:p w14:paraId="20796EC3" w14:textId="77777777" w:rsidR="000A62BC" w:rsidRDefault="000A62BC" w:rsidP="003A5EF0">
      <w:pPr>
        <w:spacing w:line="360" w:lineRule="auto"/>
        <w:ind w:firstLineChars="200" w:firstLine="480"/>
        <w:rPr>
          <w:rFonts w:ascii="宋体" w:eastAsia="宋体" w:hAnsi="宋体"/>
          <w:bCs/>
          <w:sz w:val="24"/>
        </w:rPr>
      </w:pPr>
      <w:r>
        <w:rPr>
          <w:rFonts w:ascii="宋体" w:eastAsia="宋体" w:hAnsi="宋体" w:hint="eastAsia"/>
          <w:bCs/>
          <w:sz w:val="24"/>
        </w:rPr>
        <w:t>各种类型电池的不同处理处理方式：</w:t>
      </w:r>
    </w:p>
    <w:p w14:paraId="6D9AFD5D" w14:textId="77777777" w:rsidR="000A62BC" w:rsidRDefault="000A62BC" w:rsidP="003A5EF0">
      <w:pPr>
        <w:spacing w:line="360" w:lineRule="auto"/>
        <w:ind w:firstLineChars="200" w:firstLine="480"/>
        <w:rPr>
          <w:rFonts w:ascii="宋体" w:eastAsia="宋体" w:hAnsi="宋体"/>
          <w:bCs/>
          <w:sz w:val="24"/>
        </w:rPr>
      </w:pPr>
      <w:r>
        <w:rPr>
          <w:rFonts w:ascii="宋体" w:eastAsia="宋体" w:hAnsi="宋体" w:hint="eastAsia"/>
          <w:bCs/>
          <w:sz w:val="24"/>
        </w:rPr>
        <w:t>A. 铅酸电池</w:t>
      </w:r>
    </w:p>
    <w:p w14:paraId="6DF6C069" w14:textId="77777777" w:rsidR="000A62BC" w:rsidRDefault="000A62BC" w:rsidP="003A5EF0">
      <w:pPr>
        <w:spacing w:line="360" w:lineRule="auto"/>
        <w:ind w:firstLineChars="200" w:firstLine="480"/>
        <w:rPr>
          <w:rFonts w:ascii="宋体" w:eastAsia="宋体" w:hAnsi="宋体"/>
          <w:bCs/>
          <w:sz w:val="24"/>
        </w:rPr>
      </w:pPr>
      <w:r>
        <w:rPr>
          <w:rFonts w:ascii="宋体" w:eastAsia="宋体" w:hAnsi="宋体" w:hint="eastAsia"/>
          <w:bCs/>
          <w:sz w:val="24"/>
        </w:rPr>
        <w:t>产品设计中有泄气阀装置，当过充电时，多余的能量可以转变为热能，由水蒸气通过泄气阀释放，这样，一定程度上的电池过充失衡的问题就在电池的内部解决了。</w:t>
      </w:r>
    </w:p>
    <w:p w14:paraId="2E405E14" w14:textId="2090D91A" w:rsidR="000A62BC" w:rsidRDefault="000A62BC" w:rsidP="003A5EF0">
      <w:pPr>
        <w:spacing w:line="360" w:lineRule="auto"/>
        <w:ind w:firstLineChars="200" w:firstLine="480"/>
        <w:rPr>
          <w:rFonts w:ascii="宋体" w:eastAsia="宋体" w:hAnsi="宋体"/>
          <w:bCs/>
          <w:sz w:val="24"/>
        </w:rPr>
      </w:pPr>
      <w:r>
        <w:rPr>
          <w:rFonts w:ascii="宋体" w:eastAsia="宋体" w:hAnsi="宋体" w:hint="eastAsia"/>
          <w:bCs/>
          <w:sz w:val="24"/>
        </w:rPr>
        <w:t>B. 镍基电池</w:t>
      </w:r>
    </w:p>
    <w:p w14:paraId="7665E853" w14:textId="77777777" w:rsidR="000A62BC" w:rsidRDefault="000A62BC" w:rsidP="003A5EF0">
      <w:pPr>
        <w:spacing w:line="360" w:lineRule="auto"/>
        <w:ind w:firstLineChars="200" w:firstLine="480"/>
        <w:rPr>
          <w:rFonts w:ascii="宋体" w:eastAsia="宋体" w:hAnsi="宋体"/>
          <w:bCs/>
          <w:sz w:val="24"/>
        </w:rPr>
      </w:pPr>
      <w:r>
        <w:rPr>
          <w:rFonts w:ascii="宋体" w:eastAsia="宋体" w:hAnsi="宋体" w:hint="eastAsia"/>
          <w:bCs/>
          <w:sz w:val="24"/>
        </w:rPr>
        <w:t>产品设计中引入：A.负极过量以产生镉氧循环效应;B.半密封泄气装置,使电池即能密</w:t>
      </w:r>
      <w:r>
        <w:rPr>
          <w:rFonts w:ascii="宋体" w:eastAsia="宋体" w:hAnsi="宋体" w:hint="eastAsia"/>
          <w:bCs/>
          <w:sz w:val="24"/>
        </w:rPr>
        <w:lastRenderedPageBreak/>
        <w:t>封使用.又能达到达到过充释放气体的功能, 一定程度上的电池过充失衡的问题也能在电池的内部解决了。</w:t>
      </w:r>
    </w:p>
    <w:p w14:paraId="3E8EA7CC" w14:textId="77777777" w:rsidR="000A62BC" w:rsidRDefault="000A62BC" w:rsidP="003A5EF0">
      <w:pPr>
        <w:spacing w:line="360" w:lineRule="auto"/>
        <w:ind w:firstLineChars="200" w:firstLine="480"/>
        <w:rPr>
          <w:rFonts w:ascii="宋体" w:eastAsia="宋体" w:hAnsi="宋体"/>
          <w:bCs/>
          <w:sz w:val="24"/>
        </w:rPr>
      </w:pPr>
      <w:r>
        <w:rPr>
          <w:rFonts w:ascii="宋体" w:eastAsia="宋体" w:hAnsi="宋体" w:hint="eastAsia"/>
          <w:bCs/>
          <w:sz w:val="24"/>
        </w:rPr>
        <w:t>C.  锂离子电池</w:t>
      </w:r>
    </w:p>
    <w:p w14:paraId="01C80977" w14:textId="77777777" w:rsidR="000A62BC" w:rsidRDefault="000A62BC" w:rsidP="003A5EF0">
      <w:pPr>
        <w:spacing w:line="360" w:lineRule="auto"/>
        <w:ind w:firstLineChars="200" w:firstLine="480"/>
        <w:rPr>
          <w:rFonts w:ascii="宋体" w:eastAsia="宋体" w:hAnsi="宋体"/>
          <w:bCs/>
          <w:sz w:val="24"/>
        </w:rPr>
      </w:pPr>
      <w:r>
        <w:rPr>
          <w:rFonts w:ascii="宋体" w:eastAsia="宋体" w:hAnsi="宋体" w:hint="eastAsia"/>
          <w:bCs/>
          <w:sz w:val="24"/>
        </w:rPr>
        <w:t>产品的全密封结构决定了解决预防过充的功能只能设在外部电池中.如果过度充电将把太多的锂离子硬塞进负极碳结构里去，而使得其中一些锂离子再也无法释放出来，这也是锂离子电池为什么通常配有充放电的控制保护电路</w:t>
      </w:r>
      <w:r>
        <w:rPr>
          <w:rFonts w:ascii="宋体" w:eastAsia="宋体" w:hAnsi="宋体" w:hint="eastAsia"/>
          <w:b/>
          <w:bCs/>
          <w:sz w:val="24"/>
        </w:rPr>
        <w:t>。</w:t>
      </w:r>
      <w:r>
        <w:rPr>
          <w:rFonts w:ascii="宋体" w:eastAsia="宋体" w:hAnsi="宋体" w:hint="eastAsia"/>
          <w:bCs/>
          <w:sz w:val="24"/>
        </w:rPr>
        <w:t>同样,在放电过程中，电池通过释放化学能产生电能，当自身内部的化学能量全部转完毕后，如果电池继续被过度放电，负极片的铜箔在电压的驱使下会以离子的形式附着到正极片上，正极片表面将会出现微红色的紫铜，将对锂离子电池的正负极造成永久的损坏，从分子层面看，可以直观的理解，过度放电将导致负极碳过度释出锂离子而使得其片层结构出现塌陷，造成电池失效。</w:t>
      </w:r>
    </w:p>
    <w:p w14:paraId="721FD13A" w14:textId="77777777" w:rsidR="000A62BC" w:rsidRDefault="000A62BC" w:rsidP="003A5EF0">
      <w:pPr>
        <w:spacing w:line="360" w:lineRule="auto"/>
        <w:ind w:firstLineChars="200" w:firstLine="480"/>
        <w:rPr>
          <w:rFonts w:ascii="宋体" w:eastAsia="宋体" w:hAnsi="宋体"/>
          <w:bCs/>
          <w:sz w:val="24"/>
        </w:rPr>
      </w:pPr>
      <w:r>
        <w:rPr>
          <w:rFonts w:ascii="宋体" w:eastAsia="宋体" w:hAnsi="宋体"/>
          <w:bCs/>
          <w:sz w:val="24"/>
        </w:rPr>
        <w:t>2</w:t>
      </w:r>
      <w:r>
        <w:rPr>
          <w:rFonts w:ascii="宋体" w:eastAsia="宋体" w:hAnsi="宋体" w:hint="eastAsia"/>
          <w:bCs/>
          <w:sz w:val="24"/>
        </w:rPr>
        <w:t>、单体锂电池的保护方案</w:t>
      </w:r>
    </w:p>
    <w:p w14:paraId="49AA8459" w14:textId="77777777" w:rsidR="000A62BC" w:rsidRDefault="000A62BC" w:rsidP="003A5EF0">
      <w:pPr>
        <w:spacing w:line="360" w:lineRule="auto"/>
        <w:ind w:firstLineChars="200" w:firstLine="480"/>
        <w:rPr>
          <w:rFonts w:ascii="宋体" w:eastAsia="宋体" w:hAnsi="宋体"/>
          <w:bCs/>
          <w:sz w:val="24"/>
        </w:rPr>
      </w:pPr>
      <w:r>
        <w:rPr>
          <w:rFonts w:ascii="宋体" w:eastAsia="宋体" w:hAnsi="宋体" w:hint="eastAsia"/>
          <w:bCs/>
          <w:sz w:val="24"/>
        </w:rPr>
        <w:t>根据锂离子电池的化学特性，在正常使用过程中，其内部进行电能与化学能相互转化的化学正常反应，但在某些条件下，如对其过充电、过放电和过电流将会导致电池内部发生非正常化学反应</w:t>
      </w:r>
      <w:r>
        <w:rPr>
          <w:rFonts w:ascii="宋体" w:eastAsia="宋体" w:hAnsi="宋体"/>
          <w:bCs/>
          <w:sz w:val="24"/>
        </w:rPr>
        <w:t>,</w:t>
      </w:r>
      <w:r>
        <w:rPr>
          <w:rFonts w:ascii="宋体" w:eastAsia="宋体" w:hAnsi="宋体" w:hint="eastAsia"/>
          <w:bCs/>
          <w:sz w:val="24"/>
        </w:rPr>
        <w:t>会严重影响电池的性能与使用寿命，并可能产生大量气体，使电池内部压力迅速增大后而导致电池鼓胀而失效，因此所有的锂离子电池都需要一个保护电路，用于对电池的充、放电状态进行有效监测，并在某些条件下关断充、放电回路以防止对电池损坏。</w:t>
      </w:r>
      <w:r>
        <w:rPr>
          <w:rFonts w:ascii="宋体" w:eastAsia="宋体" w:hAnsi="宋体"/>
          <w:bCs/>
          <w:sz w:val="24"/>
        </w:rPr>
        <w:t xml:space="preserve"> </w:t>
      </w:r>
    </w:p>
    <w:p w14:paraId="2DA438DA" w14:textId="77777777" w:rsidR="00B91DFE" w:rsidRDefault="000A62BC" w:rsidP="003A5EF0">
      <w:pPr>
        <w:widowControl/>
        <w:spacing w:line="360" w:lineRule="auto"/>
        <w:ind w:firstLineChars="200" w:firstLine="480"/>
        <w:jc w:val="left"/>
        <w:rPr>
          <w:rFonts w:ascii="宋体" w:eastAsia="宋体" w:hAnsi="宋体"/>
          <w:bCs/>
          <w:sz w:val="24"/>
        </w:rPr>
      </w:pPr>
      <w:r>
        <w:rPr>
          <w:rFonts w:ascii="宋体" w:eastAsia="宋体" w:hAnsi="宋体" w:hint="eastAsia"/>
          <w:bCs/>
          <w:sz w:val="24"/>
        </w:rPr>
        <w:t>因此保护电路一般包括过充保护、过放保护、过电流保护、温度保护、短路保护、绝缘保护等，来有效的保护电池正常的使用。</w:t>
      </w:r>
      <w:bookmarkEnd w:id="11"/>
      <w:r w:rsidR="00B91DFE">
        <w:rPr>
          <w:rFonts w:ascii="宋体" w:eastAsia="宋体" w:hAnsi="宋体"/>
          <w:bCs/>
          <w:sz w:val="24"/>
        </w:rPr>
        <w:br w:type="page"/>
      </w:r>
    </w:p>
    <w:p w14:paraId="1025D9F7" w14:textId="77777777" w:rsidR="000A62BC" w:rsidRDefault="00BC6AD7" w:rsidP="003A5EF0">
      <w:pPr>
        <w:pStyle w:val="3"/>
        <w:spacing w:line="360" w:lineRule="auto"/>
      </w:pPr>
      <w:bookmarkStart w:id="15" w:name="_Toc286490574"/>
      <w:bookmarkStart w:id="16" w:name="_Toc291315651"/>
      <w:bookmarkStart w:id="17" w:name="_Toc291687811"/>
      <w:bookmarkEnd w:id="12"/>
      <w:bookmarkEnd w:id="13"/>
      <w:r>
        <w:rPr>
          <w:rFonts w:hint="eastAsia"/>
        </w:rPr>
        <w:lastRenderedPageBreak/>
        <w:t>3</w:t>
      </w:r>
      <w:r>
        <w:rPr>
          <w:rFonts w:hint="eastAsia"/>
        </w:rPr>
        <w:t>、</w:t>
      </w:r>
      <w:r w:rsidR="000A62BC">
        <w:rPr>
          <w:rFonts w:hint="eastAsia"/>
        </w:rPr>
        <w:t>充电</w:t>
      </w:r>
      <w:bookmarkEnd w:id="15"/>
      <w:bookmarkEnd w:id="16"/>
      <w:bookmarkEnd w:id="17"/>
    </w:p>
    <w:p w14:paraId="1727993F" w14:textId="77777777" w:rsidR="000A62BC" w:rsidRDefault="000A62BC" w:rsidP="003A5EF0">
      <w:pPr>
        <w:numPr>
          <w:ilvl w:val="0"/>
          <w:numId w:val="4"/>
        </w:numPr>
        <w:spacing w:line="360" w:lineRule="auto"/>
        <w:rPr>
          <w:rFonts w:ascii="宋体" w:eastAsia="宋体" w:hAnsi="宋体"/>
          <w:sz w:val="24"/>
        </w:rPr>
      </w:pPr>
      <w:r>
        <w:rPr>
          <w:rFonts w:ascii="宋体" w:eastAsia="宋体" w:hAnsi="宋体" w:hint="eastAsia"/>
          <w:sz w:val="24"/>
        </w:rPr>
        <w:t>预充电阶段：使用充电设备对电池或电池组进行充电时，充电器以0.02C的电流值启动充电，当BMS检测到所有电池电压均在2000mV以上时即可转到恒流充电模式；</w:t>
      </w:r>
    </w:p>
    <w:p w14:paraId="652EC86C" w14:textId="77777777" w:rsidR="000A62BC" w:rsidRDefault="000A62BC" w:rsidP="003A5EF0">
      <w:pPr>
        <w:numPr>
          <w:ilvl w:val="0"/>
          <w:numId w:val="4"/>
        </w:numPr>
        <w:spacing w:line="360" w:lineRule="auto"/>
        <w:rPr>
          <w:rFonts w:ascii="宋体" w:eastAsia="宋体" w:hAnsi="宋体"/>
          <w:sz w:val="24"/>
        </w:rPr>
      </w:pPr>
      <w:r>
        <w:rPr>
          <w:rFonts w:ascii="宋体" w:eastAsia="宋体" w:hAnsi="宋体" w:hint="eastAsia"/>
          <w:sz w:val="24"/>
        </w:rPr>
        <w:t>恒流充电阶段：恒流充电开始，充电器以BMS规定的最大电流进行恒定电流值输出；</w:t>
      </w:r>
    </w:p>
    <w:p w14:paraId="4ECBBC76" w14:textId="77777777" w:rsidR="000A62BC" w:rsidRDefault="000A62BC" w:rsidP="003A5EF0">
      <w:pPr>
        <w:numPr>
          <w:ilvl w:val="0"/>
          <w:numId w:val="4"/>
        </w:numPr>
        <w:spacing w:line="360" w:lineRule="auto"/>
        <w:rPr>
          <w:rFonts w:ascii="宋体" w:eastAsia="宋体" w:hAnsi="宋体"/>
          <w:sz w:val="24"/>
        </w:rPr>
      </w:pPr>
      <w:r>
        <w:rPr>
          <w:rFonts w:ascii="宋体" w:eastAsia="宋体" w:hAnsi="宋体" w:hint="eastAsia"/>
          <w:sz w:val="24"/>
        </w:rPr>
        <w:t>恒压充电阶段：恒流充电末期，电池组中任意单体电池电压值达到单体电池电压上限报警值，充电器按照BMS发出的指令转到恒压输出，电流值按照BMS的指令进行调整，直至任意单体电池电压值达到单体电池电压上限切断值；</w:t>
      </w:r>
    </w:p>
    <w:p w14:paraId="7909E3EA" w14:textId="77777777" w:rsidR="000A62BC" w:rsidRDefault="000A62BC" w:rsidP="003A5EF0">
      <w:pPr>
        <w:numPr>
          <w:ilvl w:val="0"/>
          <w:numId w:val="4"/>
        </w:numPr>
        <w:spacing w:line="360" w:lineRule="auto"/>
        <w:rPr>
          <w:rFonts w:ascii="宋体" w:eastAsia="宋体" w:hAnsi="宋体"/>
          <w:sz w:val="24"/>
        </w:rPr>
      </w:pPr>
      <w:r>
        <w:rPr>
          <w:rFonts w:ascii="宋体" w:eastAsia="宋体" w:hAnsi="宋体" w:hint="eastAsia"/>
          <w:sz w:val="24"/>
        </w:rPr>
        <w:t>充电结束：任意单体电池电压值达到单体电池电压上限切断值，充电器按照BMS的指令停止充电。</w:t>
      </w:r>
    </w:p>
    <w:p w14:paraId="0B797B2D" w14:textId="77777777" w:rsidR="000A62BC" w:rsidRDefault="000A62BC" w:rsidP="003A5EF0">
      <w:pPr>
        <w:numPr>
          <w:ilvl w:val="0"/>
          <w:numId w:val="4"/>
        </w:numPr>
        <w:spacing w:line="360" w:lineRule="auto"/>
        <w:rPr>
          <w:rFonts w:ascii="宋体" w:eastAsia="宋体" w:hAnsi="宋体"/>
          <w:color w:val="000000"/>
          <w:sz w:val="24"/>
        </w:rPr>
      </w:pPr>
      <w:r>
        <w:rPr>
          <w:rFonts w:ascii="宋体" w:eastAsia="宋体" w:hAnsi="宋体" w:cs="Arial" w:hint="eastAsia"/>
          <w:color w:val="000000"/>
          <w:sz w:val="24"/>
        </w:rPr>
        <w:t>充电操作时要有专业人员进行看护，确保充电插头插座正常工作无发热现象，确保充电设备工作正常，确保电池组及其保护线路工作正常，整个电源系统无短路、过流、过温度、过充电现象。</w:t>
      </w:r>
      <w:r>
        <w:rPr>
          <w:rFonts w:ascii="宋体" w:eastAsia="宋体" w:hAnsi="宋体" w:hint="eastAsia"/>
          <w:color w:val="000000"/>
          <w:sz w:val="24"/>
        </w:rPr>
        <w:t xml:space="preserve"> </w:t>
      </w:r>
    </w:p>
    <w:p w14:paraId="4E7727DE" w14:textId="77777777" w:rsidR="00BC6AD7" w:rsidRDefault="00BC6AD7" w:rsidP="003A5EF0">
      <w:pPr>
        <w:widowControl/>
        <w:spacing w:line="360" w:lineRule="auto"/>
        <w:jc w:val="left"/>
        <w:rPr>
          <w:b/>
          <w:bCs/>
          <w:sz w:val="32"/>
          <w:szCs w:val="32"/>
        </w:rPr>
      </w:pPr>
      <w:bookmarkStart w:id="18" w:name="_Toc286490575"/>
      <w:bookmarkStart w:id="19" w:name="_Toc291315652"/>
      <w:bookmarkStart w:id="20" w:name="_Toc291687812"/>
      <w:r>
        <w:br w:type="page"/>
      </w:r>
    </w:p>
    <w:p w14:paraId="4C41442B" w14:textId="77777777" w:rsidR="000A62BC" w:rsidRDefault="00BC6AD7" w:rsidP="003A5EF0">
      <w:pPr>
        <w:pStyle w:val="3"/>
        <w:spacing w:line="360" w:lineRule="auto"/>
      </w:pPr>
      <w:r>
        <w:rPr>
          <w:rFonts w:hint="eastAsia"/>
        </w:rPr>
        <w:lastRenderedPageBreak/>
        <w:t>4</w:t>
      </w:r>
      <w:r>
        <w:rPr>
          <w:rFonts w:hint="eastAsia"/>
        </w:rPr>
        <w:t>、</w:t>
      </w:r>
      <w:r w:rsidR="000A62BC">
        <w:rPr>
          <w:rFonts w:hint="eastAsia"/>
        </w:rPr>
        <w:t>放电</w:t>
      </w:r>
      <w:bookmarkEnd w:id="18"/>
      <w:bookmarkEnd w:id="19"/>
      <w:bookmarkEnd w:id="20"/>
    </w:p>
    <w:p w14:paraId="7EE0FB43" w14:textId="77777777" w:rsidR="000A62BC" w:rsidRDefault="000A62BC" w:rsidP="003A5EF0">
      <w:pPr>
        <w:numPr>
          <w:ilvl w:val="0"/>
          <w:numId w:val="5"/>
        </w:numPr>
        <w:spacing w:line="360" w:lineRule="auto"/>
        <w:rPr>
          <w:rFonts w:ascii="宋体" w:eastAsia="宋体" w:hAnsi="宋体"/>
          <w:sz w:val="24"/>
        </w:rPr>
      </w:pPr>
      <w:r>
        <w:rPr>
          <w:rFonts w:ascii="宋体" w:eastAsia="宋体" w:hAnsi="宋体" w:hint="eastAsia"/>
          <w:sz w:val="24"/>
        </w:rPr>
        <w:t>放电开始：开启负载，电池组开始放电，负载的控制器保证电池组的最大持续电流值和峰值电流值符合技术协议或规格书中的规定值；</w:t>
      </w:r>
    </w:p>
    <w:p w14:paraId="18142AC9" w14:textId="77777777" w:rsidR="000A62BC" w:rsidRDefault="000A62BC" w:rsidP="003A5EF0">
      <w:pPr>
        <w:numPr>
          <w:ilvl w:val="0"/>
          <w:numId w:val="5"/>
        </w:numPr>
        <w:spacing w:line="360" w:lineRule="auto"/>
        <w:rPr>
          <w:rFonts w:ascii="宋体" w:eastAsia="宋体" w:hAnsi="宋体"/>
          <w:sz w:val="24"/>
        </w:rPr>
      </w:pPr>
      <w:r>
        <w:rPr>
          <w:rFonts w:ascii="宋体" w:eastAsia="宋体" w:hAnsi="宋体" w:hint="eastAsia"/>
          <w:sz w:val="24"/>
        </w:rPr>
        <w:t>放电结束：任意单体电池电压值达到单体电池电压下限切断值，负载的控制器根据BMS的指令停止对电池的放电，保证电池不会被过度放电；</w:t>
      </w:r>
    </w:p>
    <w:p w14:paraId="58BA14CB" w14:textId="77777777" w:rsidR="000A62BC" w:rsidRDefault="000A62BC" w:rsidP="003A5EF0">
      <w:pPr>
        <w:spacing w:line="360" w:lineRule="auto"/>
        <w:rPr>
          <w:rFonts w:ascii="宋体" w:eastAsia="宋体" w:hAnsi="宋体"/>
          <w:sz w:val="24"/>
        </w:rPr>
      </w:pPr>
    </w:p>
    <w:p w14:paraId="75BC9D4A" w14:textId="77777777" w:rsidR="00BC6AD7" w:rsidRDefault="00BC6AD7" w:rsidP="003A5EF0">
      <w:pPr>
        <w:widowControl/>
        <w:spacing w:line="360" w:lineRule="auto"/>
        <w:jc w:val="left"/>
        <w:rPr>
          <w:b/>
          <w:bCs/>
          <w:sz w:val="32"/>
          <w:szCs w:val="32"/>
        </w:rPr>
      </w:pPr>
      <w:bookmarkStart w:id="21" w:name="_Toc286490576"/>
      <w:bookmarkStart w:id="22" w:name="_Toc291315653"/>
      <w:bookmarkStart w:id="23" w:name="_Toc291687813"/>
      <w:r>
        <w:br w:type="page"/>
      </w:r>
    </w:p>
    <w:p w14:paraId="5FEB0F26" w14:textId="77777777" w:rsidR="000A62BC" w:rsidRDefault="00BC6AD7" w:rsidP="003A5EF0">
      <w:pPr>
        <w:pStyle w:val="3"/>
        <w:spacing w:line="360" w:lineRule="auto"/>
      </w:pPr>
      <w:r>
        <w:rPr>
          <w:rFonts w:hint="eastAsia"/>
        </w:rPr>
        <w:lastRenderedPageBreak/>
        <w:t>5</w:t>
      </w:r>
      <w:r>
        <w:rPr>
          <w:rFonts w:hint="eastAsia"/>
        </w:rPr>
        <w:t>、</w:t>
      </w:r>
      <w:r w:rsidR="000A62BC">
        <w:rPr>
          <w:rFonts w:hint="eastAsia"/>
        </w:rPr>
        <w:t>存储</w:t>
      </w:r>
      <w:bookmarkEnd w:id="21"/>
      <w:bookmarkEnd w:id="22"/>
      <w:bookmarkEnd w:id="23"/>
    </w:p>
    <w:p w14:paraId="57B11AF7" w14:textId="77777777" w:rsidR="000A62BC" w:rsidRDefault="000A62BC" w:rsidP="003A5EF0">
      <w:pPr>
        <w:numPr>
          <w:ilvl w:val="0"/>
          <w:numId w:val="6"/>
        </w:numPr>
        <w:spacing w:line="360" w:lineRule="auto"/>
        <w:rPr>
          <w:rFonts w:ascii="宋体" w:eastAsia="宋体" w:hAnsi="宋体"/>
          <w:sz w:val="24"/>
        </w:rPr>
      </w:pPr>
      <w:r>
        <w:rPr>
          <w:rFonts w:ascii="宋体" w:eastAsia="宋体" w:hAnsi="宋体" w:hint="eastAsia"/>
          <w:sz w:val="24"/>
        </w:rPr>
        <w:t>长期存储前尽量保证电池或电池组的SOC≥60%，每间隔3个月对电池进行一次充电，保证SOC≥60%；</w:t>
      </w:r>
    </w:p>
    <w:p w14:paraId="406460BA" w14:textId="77777777" w:rsidR="000A62BC" w:rsidRDefault="000A62BC" w:rsidP="003A5EF0">
      <w:pPr>
        <w:numPr>
          <w:ilvl w:val="0"/>
          <w:numId w:val="6"/>
        </w:numPr>
        <w:spacing w:line="360" w:lineRule="auto"/>
        <w:rPr>
          <w:rFonts w:ascii="宋体" w:eastAsia="宋体" w:hAnsi="宋体"/>
          <w:sz w:val="24"/>
        </w:rPr>
      </w:pPr>
      <w:r>
        <w:rPr>
          <w:rFonts w:ascii="宋体" w:eastAsia="宋体" w:hAnsi="宋体" w:hint="eastAsia"/>
          <w:sz w:val="24"/>
        </w:rPr>
        <w:t>存储在-20</w:t>
      </w:r>
      <w:r>
        <w:rPr>
          <w:rFonts w:ascii="宋体" w:eastAsia="宋体" w:hAnsi="宋体" w:cs="Arial Unicode MS" w:hint="eastAsia"/>
          <w:sz w:val="24"/>
        </w:rPr>
        <w:t>℃～45℃</w:t>
      </w:r>
      <w:r>
        <w:rPr>
          <w:rFonts w:ascii="宋体" w:eastAsia="宋体" w:hAnsi="宋体" w:hint="eastAsia"/>
          <w:sz w:val="24"/>
        </w:rPr>
        <w:t>的环境温度中；</w:t>
      </w:r>
    </w:p>
    <w:p w14:paraId="65DFA818" w14:textId="77777777" w:rsidR="000A62BC" w:rsidRDefault="000A62BC" w:rsidP="003A5EF0">
      <w:pPr>
        <w:numPr>
          <w:ilvl w:val="0"/>
          <w:numId w:val="6"/>
        </w:numPr>
        <w:spacing w:line="360" w:lineRule="auto"/>
        <w:rPr>
          <w:rFonts w:ascii="宋体" w:eastAsia="宋体" w:hAnsi="宋体"/>
          <w:sz w:val="24"/>
        </w:rPr>
      </w:pPr>
      <w:r>
        <w:rPr>
          <w:rFonts w:ascii="宋体" w:eastAsia="宋体" w:hAnsi="宋体" w:hint="eastAsia"/>
          <w:sz w:val="24"/>
        </w:rPr>
        <w:t>存储在干燥、通风、阴凉的环境中，避免阳光直射、高温、高湿、腐蚀性气体、剧烈震动等状况；</w:t>
      </w:r>
    </w:p>
    <w:p w14:paraId="50408978" w14:textId="77777777" w:rsidR="000A62BC" w:rsidRDefault="000A62BC" w:rsidP="003A5EF0">
      <w:pPr>
        <w:numPr>
          <w:ilvl w:val="0"/>
          <w:numId w:val="6"/>
        </w:numPr>
        <w:spacing w:line="360" w:lineRule="auto"/>
        <w:rPr>
          <w:rFonts w:ascii="宋体" w:eastAsia="宋体" w:hAnsi="宋体"/>
          <w:sz w:val="24"/>
        </w:rPr>
      </w:pPr>
      <w:r>
        <w:rPr>
          <w:rFonts w:ascii="宋体" w:eastAsia="宋体" w:hAnsi="宋体" w:hint="eastAsia"/>
          <w:sz w:val="24"/>
        </w:rPr>
        <w:t>禁止堆垛，本系列产品不允许堆垛；</w:t>
      </w:r>
    </w:p>
    <w:p w14:paraId="56E697E2" w14:textId="77777777" w:rsidR="000A62BC" w:rsidRDefault="000A62BC" w:rsidP="003A5EF0">
      <w:pPr>
        <w:numPr>
          <w:ilvl w:val="0"/>
          <w:numId w:val="6"/>
        </w:numPr>
        <w:spacing w:line="360" w:lineRule="auto"/>
        <w:rPr>
          <w:rFonts w:ascii="宋体" w:eastAsia="宋体" w:hAnsi="宋体"/>
          <w:sz w:val="24"/>
        </w:rPr>
      </w:pPr>
      <w:r>
        <w:rPr>
          <w:rFonts w:ascii="宋体" w:eastAsia="宋体" w:hAnsi="宋体" w:hint="eastAsia"/>
          <w:sz w:val="24"/>
        </w:rPr>
        <w:t>禁止在连接着负载或隐性负载的状态下存储，即禁止在存储的时候有任何形式的放电行为；</w:t>
      </w:r>
    </w:p>
    <w:p w14:paraId="675DAA64" w14:textId="77777777" w:rsidR="000A62BC" w:rsidRDefault="000A62BC" w:rsidP="003A5EF0">
      <w:pPr>
        <w:numPr>
          <w:ilvl w:val="0"/>
          <w:numId w:val="6"/>
        </w:numPr>
        <w:spacing w:line="360" w:lineRule="auto"/>
        <w:rPr>
          <w:rFonts w:ascii="宋体" w:eastAsia="宋体" w:hAnsi="宋体"/>
          <w:sz w:val="24"/>
        </w:rPr>
      </w:pPr>
      <w:r>
        <w:rPr>
          <w:rFonts w:ascii="宋体" w:eastAsia="宋体" w:hAnsi="宋体" w:hint="eastAsia"/>
          <w:sz w:val="24"/>
        </w:rPr>
        <w:t>长期存储后若发现电池出现鼓胀、裂纹、电压值低于2000mV等异常状况，如果出现该状况，电池有可能已经损坏，请立即联系本公司相关技术部门以获得技术支持。</w:t>
      </w:r>
    </w:p>
    <w:p w14:paraId="0F5EB0BF" w14:textId="77777777" w:rsidR="000A62BC" w:rsidRDefault="000A62BC" w:rsidP="003A5EF0">
      <w:pPr>
        <w:spacing w:line="360" w:lineRule="auto"/>
        <w:rPr>
          <w:rFonts w:ascii="宋体" w:eastAsia="宋体" w:hAnsi="宋体"/>
          <w:sz w:val="24"/>
        </w:rPr>
      </w:pPr>
    </w:p>
    <w:p w14:paraId="3EAF50E0" w14:textId="77777777" w:rsidR="00BC6AD7" w:rsidRDefault="00BC6AD7" w:rsidP="003A5EF0">
      <w:pPr>
        <w:widowControl/>
        <w:spacing w:line="360" w:lineRule="auto"/>
        <w:jc w:val="left"/>
        <w:rPr>
          <w:b/>
          <w:bCs/>
          <w:sz w:val="32"/>
          <w:szCs w:val="32"/>
        </w:rPr>
      </w:pPr>
      <w:bookmarkStart w:id="24" w:name="_Toc286490577"/>
      <w:bookmarkStart w:id="25" w:name="_Toc291315654"/>
      <w:bookmarkStart w:id="26" w:name="_Toc291687814"/>
      <w:r>
        <w:br w:type="page"/>
      </w:r>
    </w:p>
    <w:p w14:paraId="66BE71C5" w14:textId="77777777" w:rsidR="000A62BC" w:rsidRDefault="00BC6AD7" w:rsidP="003A5EF0">
      <w:pPr>
        <w:pStyle w:val="3"/>
        <w:spacing w:line="360" w:lineRule="auto"/>
      </w:pPr>
      <w:r>
        <w:rPr>
          <w:rFonts w:hint="eastAsia"/>
        </w:rPr>
        <w:lastRenderedPageBreak/>
        <w:t>6</w:t>
      </w:r>
      <w:r>
        <w:rPr>
          <w:rFonts w:hint="eastAsia"/>
        </w:rPr>
        <w:t>、</w:t>
      </w:r>
      <w:r w:rsidR="000A62BC">
        <w:rPr>
          <w:rFonts w:hint="eastAsia"/>
        </w:rPr>
        <w:t>运输</w:t>
      </w:r>
      <w:bookmarkEnd w:id="24"/>
      <w:bookmarkEnd w:id="25"/>
      <w:bookmarkEnd w:id="26"/>
    </w:p>
    <w:p w14:paraId="331F8EF3" w14:textId="77777777" w:rsidR="000A62BC" w:rsidRDefault="000A62BC" w:rsidP="003A5EF0">
      <w:pPr>
        <w:numPr>
          <w:ilvl w:val="0"/>
          <w:numId w:val="7"/>
        </w:numPr>
        <w:spacing w:line="360" w:lineRule="auto"/>
        <w:rPr>
          <w:rFonts w:ascii="宋体" w:eastAsia="宋体" w:hAnsi="宋体"/>
          <w:sz w:val="24"/>
        </w:rPr>
      </w:pPr>
      <w:r>
        <w:rPr>
          <w:rFonts w:ascii="宋体" w:eastAsia="宋体" w:hAnsi="宋体" w:hint="eastAsia"/>
          <w:sz w:val="24"/>
        </w:rPr>
        <w:t>装卸和运输过程中应避免剧烈震动、较大的外力冲击，禁止抛掷、翻滚、倒置、挤压以及过高的堆垛；</w:t>
      </w:r>
    </w:p>
    <w:p w14:paraId="5CBBC7D5" w14:textId="77777777" w:rsidR="000A62BC" w:rsidRDefault="000A62BC" w:rsidP="003A5EF0">
      <w:pPr>
        <w:numPr>
          <w:ilvl w:val="0"/>
          <w:numId w:val="7"/>
        </w:numPr>
        <w:spacing w:line="360" w:lineRule="auto"/>
        <w:rPr>
          <w:rFonts w:ascii="宋体" w:eastAsia="宋体" w:hAnsi="宋体"/>
          <w:sz w:val="24"/>
        </w:rPr>
      </w:pPr>
      <w:r>
        <w:rPr>
          <w:rFonts w:ascii="宋体" w:eastAsia="宋体" w:hAnsi="宋体" w:hint="eastAsia"/>
          <w:sz w:val="24"/>
        </w:rPr>
        <w:t>运输过程中要防止雨淋；</w:t>
      </w:r>
    </w:p>
    <w:p w14:paraId="2AEE2221" w14:textId="77777777" w:rsidR="000A62BC" w:rsidRDefault="000A62BC" w:rsidP="003A5EF0">
      <w:pPr>
        <w:numPr>
          <w:ilvl w:val="0"/>
          <w:numId w:val="7"/>
        </w:numPr>
        <w:spacing w:line="360" w:lineRule="auto"/>
        <w:rPr>
          <w:rFonts w:ascii="宋体" w:eastAsia="宋体" w:hAnsi="宋体"/>
          <w:sz w:val="24"/>
        </w:rPr>
      </w:pPr>
      <w:r>
        <w:rPr>
          <w:rFonts w:ascii="宋体" w:eastAsia="宋体" w:hAnsi="宋体" w:hint="eastAsia"/>
          <w:sz w:val="24"/>
        </w:rPr>
        <w:t>运输前保证电池或电池组已经与负载或充电设备断开连接，无任何形式的充放电行为。</w:t>
      </w:r>
    </w:p>
    <w:p w14:paraId="0CA0071C" w14:textId="77777777" w:rsidR="00BC6AD7" w:rsidRDefault="00BC6AD7" w:rsidP="003A5EF0">
      <w:pPr>
        <w:widowControl/>
        <w:spacing w:line="360" w:lineRule="auto"/>
        <w:jc w:val="left"/>
        <w:rPr>
          <w:b/>
          <w:bCs/>
          <w:sz w:val="32"/>
          <w:szCs w:val="32"/>
        </w:rPr>
      </w:pPr>
      <w:bookmarkStart w:id="27" w:name="_Toc286490578"/>
      <w:bookmarkStart w:id="28" w:name="_Toc291315655"/>
      <w:bookmarkStart w:id="29" w:name="_Toc291687815"/>
      <w:r>
        <w:br w:type="page"/>
      </w:r>
    </w:p>
    <w:p w14:paraId="723D7CB5" w14:textId="77777777" w:rsidR="000A62BC" w:rsidRDefault="00BC6AD7" w:rsidP="003A5EF0">
      <w:pPr>
        <w:pStyle w:val="3"/>
        <w:spacing w:line="360" w:lineRule="auto"/>
      </w:pPr>
      <w:r>
        <w:rPr>
          <w:rFonts w:hint="eastAsia"/>
        </w:rPr>
        <w:lastRenderedPageBreak/>
        <w:t>7</w:t>
      </w:r>
      <w:r>
        <w:rPr>
          <w:rFonts w:hint="eastAsia"/>
        </w:rPr>
        <w:t>、</w:t>
      </w:r>
      <w:r w:rsidR="000A62BC">
        <w:rPr>
          <w:rFonts w:hint="eastAsia"/>
        </w:rPr>
        <w:t>常见问题及处理方法</w:t>
      </w:r>
      <w:bookmarkEnd w:id="27"/>
      <w:bookmarkEnd w:id="28"/>
      <w:bookmarkEnd w:id="29"/>
      <w:r w:rsidR="000A62BC">
        <w:rPr>
          <w:rFonts w:hint="eastAsia"/>
        </w:rPr>
        <w:t xml:space="preserve"> </w:t>
      </w:r>
    </w:p>
    <w:p w14:paraId="3BE62D28" w14:textId="77777777" w:rsidR="000A62BC" w:rsidRDefault="000A62BC" w:rsidP="003A5EF0">
      <w:pPr>
        <w:spacing w:line="360" w:lineRule="auto"/>
        <w:ind w:firstLineChars="200" w:firstLine="480"/>
        <w:rPr>
          <w:rFonts w:ascii="宋体" w:eastAsia="宋体" w:hAnsi="宋体"/>
          <w:sz w:val="24"/>
        </w:rPr>
      </w:pPr>
      <w:r>
        <w:rPr>
          <w:rFonts w:ascii="宋体" w:eastAsia="宋体" w:hAnsi="宋体" w:hint="eastAsia"/>
          <w:sz w:val="24"/>
        </w:rPr>
        <w:t>在锂离子动力电池的使用与维护保养过程中，电池或电池系统有可能出现以下一种或者多种的异常状态，请根据本手册的提示组织专业的工程技术人员进行必要的处理，若对异常状态的认知或处理方法有任何疑问，请及时联系本公司的相关技术部门或售后服务部门以获得专业的技术支持。</w:t>
      </w:r>
    </w:p>
    <w:p w14:paraId="085F25AF" w14:textId="77777777" w:rsidR="000A62BC" w:rsidRDefault="000A62BC" w:rsidP="003A5EF0">
      <w:pPr>
        <w:numPr>
          <w:ilvl w:val="0"/>
          <w:numId w:val="8"/>
        </w:numPr>
        <w:spacing w:line="360" w:lineRule="auto"/>
        <w:rPr>
          <w:rFonts w:ascii="宋体" w:eastAsia="宋体" w:hAnsi="宋体"/>
          <w:sz w:val="24"/>
        </w:rPr>
      </w:pPr>
      <w:r>
        <w:rPr>
          <w:rFonts w:ascii="宋体" w:eastAsia="宋体" w:hAnsi="宋体" w:hint="eastAsia"/>
          <w:sz w:val="24"/>
        </w:rPr>
        <w:t>若在安装前和使用过程中发现电池出现鼓胀、外壳破裂、、外壳融化变形、外壳扭曲变形等异常机械特征，立即停止使用该电池，并单独存储；</w:t>
      </w:r>
    </w:p>
    <w:p w14:paraId="45356F5C" w14:textId="77777777" w:rsidR="000A62BC" w:rsidRDefault="000A62BC" w:rsidP="003A5EF0">
      <w:pPr>
        <w:numPr>
          <w:ilvl w:val="0"/>
          <w:numId w:val="8"/>
        </w:numPr>
        <w:spacing w:line="360" w:lineRule="auto"/>
        <w:rPr>
          <w:rFonts w:ascii="宋体" w:eastAsia="宋体" w:hAnsi="宋体"/>
          <w:sz w:val="24"/>
        </w:rPr>
      </w:pPr>
      <w:r>
        <w:rPr>
          <w:rFonts w:ascii="宋体" w:eastAsia="宋体" w:hAnsi="宋体" w:hint="eastAsia"/>
          <w:sz w:val="24"/>
        </w:rPr>
        <w:t>若在安装前和使用过程中发现电池的极柱压紧螺栓、导电带、主回路导线及接插件出现松动、裂纹、绝缘层破裂、烧痕等异常现象，应立即停止使用、查找分析原因并给予修复；</w:t>
      </w:r>
    </w:p>
    <w:p w14:paraId="2DFDEC86" w14:textId="77777777" w:rsidR="000A62BC" w:rsidRDefault="000A62BC" w:rsidP="003A5EF0">
      <w:pPr>
        <w:numPr>
          <w:ilvl w:val="0"/>
          <w:numId w:val="8"/>
        </w:numPr>
        <w:spacing w:line="360" w:lineRule="auto"/>
        <w:rPr>
          <w:rFonts w:ascii="宋体" w:eastAsia="宋体" w:hAnsi="宋体"/>
          <w:sz w:val="24"/>
        </w:rPr>
      </w:pPr>
      <w:r>
        <w:rPr>
          <w:rFonts w:ascii="宋体" w:eastAsia="宋体" w:hAnsi="宋体" w:hint="eastAsia"/>
          <w:sz w:val="24"/>
        </w:rPr>
        <w:t>若在安装前发现电池的正负极的极性与极性标识不相符，请立即停止使用该电池并联系售后服务部门更换该电池或获得其他处理办法；</w:t>
      </w:r>
    </w:p>
    <w:p w14:paraId="01678AD4" w14:textId="77777777" w:rsidR="000A62BC" w:rsidRDefault="000A62BC" w:rsidP="003A5EF0">
      <w:pPr>
        <w:numPr>
          <w:ilvl w:val="0"/>
          <w:numId w:val="8"/>
        </w:numPr>
        <w:spacing w:line="360" w:lineRule="auto"/>
        <w:rPr>
          <w:rFonts w:ascii="宋体" w:eastAsia="宋体" w:hAnsi="宋体"/>
          <w:sz w:val="24"/>
        </w:rPr>
      </w:pPr>
      <w:r>
        <w:rPr>
          <w:rFonts w:ascii="宋体" w:eastAsia="宋体" w:hAnsi="宋体" w:hint="eastAsia"/>
          <w:sz w:val="24"/>
        </w:rPr>
        <w:t>若在安装前和使用过程中发现电池的温度超过</w:t>
      </w:r>
      <w:r w:rsidR="00DD6B2D">
        <w:rPr>
          <w:rFonts w:ascii="宋体" w:eastAsia="宋体" w:hAnsi="宋体" w:hint="eastAsia"/>
          <w:sz w:val="24"/>
        </w:rPr>
        <w:t>85</w:t>
      </w:r>
      <w:r>
        <w:rPr>
          <w:rFonts w:ascii="宋体" w:eastAsia="宋体" w:hAnsi="宋体" w:cs="Arial Unicode MS" w:hint="eastAsia"/>
          <w:sz w:val="24"/>
        </w:rPr>
        <w:t>℃，应立即停止使用该电池，将电池单独搁置，若温度继续上升则需要采用沙土掩埋；</w:t>
      </w:r>
    </w:p>
    <w:p w14:paraId="7C4598B1" w14:textId="77777777" w:rsidR="000A62BC" w:rsidRDefault="000A62BC" w:rsidP="003A5EF0">
      <w:pPr>
        <w:numPr>
          <w:ilvl w:val="0"/>
          <w:numId w:val="8"/>
        </w:numPr>
        <w:spacing w:line="360" w:lineRule="auto"/>
        <w:rPr>
          <w:rFonts w:ascii="宋体" w:eastAsia="宋体" w:hAnsi="宋体"/>
          <w:sz w:val="24"/>
        </w:rPr>
      </w:pPr>
      <w:r>
        <w:rPr>
          <w:rFonts w:ascii="宋体" w:eastAsia="宋体" w:hAnsi="宋体" w:hint="eastAsia"/>
          <w:sz w:val="24"/>
        </w:rPr>
        <w:t>若在安装前和使用过程中发现电池出现冒烟的情况，</w:t>
      </w:r>
      <w:r>
        <w:rPr>
          <w:rFonts w:ascii="宋体" w:eastAsia="宋体" w:hAnsi="宋体" w:cs="Arial Unicode MS" w:hint="eastAsia"/>
          <w:sz w:val="24"/>
        </w:rPr>
        <w:t>应立即停止使用该电池并用沙土掩埋，同时及时通知本公司的售后服务部门作为备案与获得技术支持；</w:t>
      </w:r>
    </w:p>
    <w:p w14:paraId="14FFA88E" w14:textId="77777777" w:rsidR="00BC6AD7" w:rsidRDefault="00BC6AD7" w:rsidP="003A5EF0">
      <w:pPr>
        <w:widowControl/>
        <w:spacing w:line="360" w:lineRule="auto"/>
        <w:jc w:val="left"/>
        <w:rPr>
          <w:b/>
          <w:bCs/>
          <w:sz w:val="32"/>
          <w:szCs w:val="32"/>
        </w:rPr>
      </w:pPr>
      <w:bookmarkStart w:id="30" w:name="_Toc286490579"/>
      <w:bookmarkStart w:id="31" w:name="_Toc291315656"/>
      <w:bookmarkStart w:id="32" w:name="_Toc291687816"/>
      <w:r>
        <w:br w:type="page"/>
      </w:r>
    </w:p>
    <w:p w14:paraId="2EF1FDF8" w14:textId="77777777" w:rsidR="000A62BC" w:rsidRDefault="00BC6AD7" w:rsidP="003A5EF0">
      <w:pPr>
        <w:pStyle w:val="3"/>
        <w:spacing w:line="360" w:lineRule="auto"/>
      </w:pPr>
      <w:r>
        <w:rPr>
          <w:rFonts w:hint="eastAsia"/>
        </w:rPr>
        <w:lastRenderedPageBreak/>
        <w:t>8</w:t>
      </w:r>
      <w:r>
        <w:rPr>
          <w:rFonts w:hint="eastAsia"/>
        </w:rPr>
        <w:t>、</w:t>
      </w:r>
      <w:r w:rsidR="000A62BC">
        <w:rPr>
          <w:rFonts w:hint="eastAsia"/>
        </w:rPr>
        <w:t>维护</w:t>
      </w:r>
      <w:bookmarkEnd w:id="30"/>
      <w:bookmarkEnd w:id="31"/>
      <w:bookmarkEnd w:id="32"/>
    </w:p>
    <w:p w14:paraId="14A8D748" w14:textId="77777777" w:rsidR="000A62BC" w:rsidRDefault="00BC6AD7" w:rsidP="003A5EF0">
      <w:pPr>
        <w:pStyle w:val="4"/>
        <w:spacing w:line="360" w:lineRule="auto"/>
      </w:pPr>
      <w:bookmarkStart w:id="33" w:name="_Toc286490580"/>
      <w:bookmarkStart w:id="34" w:name="_Toc291315657"/>
      <w:bookmarkStart w:id="35" w:name="_Toc291687817"/>
      <w:r>
        <w:rPr>
          <w:rFonts w:hint="eastAsia"/>
        </w:rPr>
        <w:t>8.1</w:t>
      </w:r>
      <w:r w:rsidR="000A62BC">
        <w:rPr>
          <w:rFonts w:hint="eastAsia"/>
        </w:rPr>
        <w:t>日常维护</w:t>
      </w:r>
      <w:bookmarkEnd w:id="33"/>
      <w:bookmarkEnd w:id="34"/>
      <w:bookmarkEnd w:id="35"/>
    </w:p>
    <w:p w14:paraId="2C57A3DF" w14:textId="77777777" w:rsidR="000A62BC" w:rsidRDefault="000A62BC" w:rsidP="003A5EF0">
      <w:pPr>
        <w:numPr>
          <w:ilvl w:val="0"/>
          <w:numId w:val="9"/>
        </w:numPr>
        <w:spacing w:line="360" w:lineRule="auto"/>
        <w:rPr>
          <w:rFonts w:ascii="宋体" w:eastAsia="宋体" w:hAnsi="宋体"/>
          <w:sz w:val="24"/>
        </w:rPr>
      </w:pPr>
      <w:r>
        <w:rPr>
          <w:rFonts w:ascii="宋体" w:eastAsia="宋体" w:hAnsi="宋体" w:hint="eastAsia"/>
          <w:sz w:val="24"/>
        </w:rPr>
        <w:t>充电操作时要有专业人员进行看护，充电过程中确保插头与插座接触良好，确保充电设备工作正常，确保电池组各连接点接触良好。如果出现异常，需要修复后才能充电；</w:t>
      </w:r>
    </w:p>
    <w:p w14:paraId="39367D20" w14:textId="77777777" w:rsidR="000A62BC" w:rsidRDefault="000A62BC" w:rsidP="003A5EF0">
      <w:pPr>
        <w:numPr>
          <w:ilvl w:val="0"/>
          <w:numId w:val="9"/>
        </w:numPr>
        <w:spacing w:line="360" w:lineRule="auto"/>
        <w:rPr>
          <w:rFonts w:ascii="宋体" w:eastAsia="宋体" w:hAnsi="宋体"/>
          <w:sz w:val="24"/>
        </w:rPr>
      </w:pPr>
      <w:r>
        <w:rPr>
          <w:rFonts w:ascii="宋体" w:eastAsia="宋体" w:hAnsi="宋体" w:hint="eastAsia"/>
          <w:sz w:val="24"/>
        </w:rPr>
        <w:t>充电和放电前检查BMS的显示器上显示的电池电压、温度、压差等状态，确保所有值都处于正常范围内；</w:t>
      </w:r>
    </w:p>
    <w:p w14:paraId="7A6B09AA" w14:textId="77777777" w:rsidR="000A62BC" w:rsidRDefault="000A62BC" w:rsidP="003A5EF0">
      <w:pPr>
        <w:numPr>
          <w:ilvl w:val="0"/>
          <w:numId w:val="9"/>
        </w:numPr>
        <w:spacing w:line="360" w:lineRule="auto"/>
        <w:rPr>
          <w:rFonts w:ascii="宋体" w:eastAsia="宋体" w:hAnsi="宋体"/>
          <w:sz w:val="24"/>
        </w:rPr>
      </w:pPr>
      <w:r>
        <w:rPr>
          <w:rFonts w:ascii="宋体" w:eastAsia="宋体" w:hAnsi="宋体" w:hint="eastAsia"/>
          <w:sz w:val="24"/>
        </w:rPr>
        <w:t>若电池组上盖与极柱上存在大量灰尘、金属屑或其他杂物，及时使用压缩空气进行清理，避免使用水或水浸湿的物体进行清洁；</w:t>
      </w:r>
    </w:p>
    <w:p w14:paraId="775EC52D" w14:textId="77777777" w:rsidR="000A62BC" w:rsidRDefault="000A62BC" w:rsidP="003A5EF0">
      <w:pPr>
        <w:numPr>
          <w:ilvl w:val="0"/>
          <w:numId w:val="9"/>
        </w:numPr>
        <w:spacing w:line="360" w:lineRule="auto"/>
        <w:rPr>
          <w:rFonts w:ascii="宋体" w:eastAsia="宋体" w:hAnsi="宋体"/>
          <w:sz w:val="24"/>
        </w:rPr>
      </w:pPr>
      <w:r>
        <w:rPr>
          <w:rFonts w:ascii="宋体" w:eastAsia="宋体" w:hAnsi="宋体" w:hint="eastAsia"/>
          <w:sz w:val="24"/>
        </w:rPr>
        <w:t>充电和放电时尽量避免有水或其他导电物体溅到电池上盖与极柱处，例如暴露在大雨中使用；</w:t>
      </w:r>
    </w:p>
    <w:p w14:paraId="09BF4A75" w14:textId="77777777" w:rsidR="000A62BC" w:rsidRDefault="000A62BC" w:rsidP="003A5EF0">
      <w:pPr>
        <w:numPr>
          <w:ilvl w:val="0"/>
          <w:numId w:val="9"/>
        </w:numPr>
        <w:spacing w:line="360" w:lineRule="auto"/>
        <w:rPr>
          <w:rFonts w:ascii="宋体" w:eastAsia="宋体" w:hAnsi="宋体"/>
          <w:sz w:val="24"/>
        </w:rPr>
      </w:pPr>
      <w:r>
        <w:rPr>
          <w:rFonts w:ascii="宋体" w:eastAsia="宋体" w:hAnsi="宋体" w:hint="eastAsia"/>
          <w:sz w:val="24"/>
        </w:rPr>
        <w:t>根据电池或电池组实际使用状态估计电池的充电时间和放电时间，在充电末期和放电末期注意观察电池或电池组是否存在异常，如电池的电压差问题。</w:t>
      </w:r>
    </w:p>
    <w:p w14:paraId="0A982EC4" w14:textId="77777777" w:rsidR="000A62BC" w:rsidRPr="00BC6AD7" w:rsidRDefault="00BC6AD7" w:rsidP="003A5EF0">
      <w:pPr>
        <w:pStyle w:val="4"/>
        <w:spacing w:line="360" w:lineRule="auto"/>
        <w:rPr>
          <w:rFonts w:ascii="宋体" w:eastAsia="宋体" w:hAnsi="宋体"/>
          <w:color w:val="FF0000"/>
          <w:sz w:val="24"/>
        </w:rPr>
      </w:pPr>
      <w:bookmarkStart w:id="36" w:name="_Toc286490581"/>
      <w:bookmarkStart w:id="37" w:name="_Toc291315658"/>
      <w:bookmarkStart w:id="38" w:name="_Toc291687818"/>
      <w:r>
        <w:rPr>
          <w:rFonts w:hint="eastAsia"/>
        </w:rPr>
        <w:t>8.2</w:t>
      </w:r>
      <w:r w:rsidR="000A62BC">
        <w:rPr>
          <w:rFonts w:hint="eastAsia"/>
        </w:rPr>
        <w:t>定期保养</w:t>
      </w:r>
      <w:bookmarkEnd w:id="36"/>
      <w:bookmarkEnd w:id="37"/>
      <w:bookmarkEnd w:id="38"/>
    </w:p>
    <w:p w14:paraId="0B46DAE4"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sz w:val="24"/>
        </w:rPr>
        <w:t>检查BMS</w:t>
      </w:r>
      <w:r>
        <w:rPr>
          <w:rFonts w:ascii="宋体" w:eastAsia="宋体" w:hAnsi="宋体" w:hint="eastAsia"/>
          <w:sz w:val="24"/>
        </w:rPr>
        <w:t>显示器上</w:t>
      </w:r>
      <w:r>
        <w:rPr>
          <w:rFonts w:ascii="宋体" w:eastAsia="宋体" w:hAnsi="宋体"/>
          <w:sz w:val="24"/>
        </w:rPr>
        <w:t>的电压</w:t>
      </w:r>
      <w:r>
        <w:rPr>
          <w:rFonts w:ascii="宋体" w:eastAsia="宋体" w:hAnsi="宋体" w:hint="eastAsia"/>
          <w:sz w:val="24"/>
        </w:rPr>
        <w:t>数据与实际电池电压值，以确保BMS的电压采集的准确性，若不一致则要进行校对，采集的电压与实际电池电压误差不超过5mV（1次/月）；</w:t>
      </w:r>
    </w:p>
    <w:p w14:paraId="38480D75"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hint="eastAsia"/>
          <w:sz w:val="24"/>
        </w:rPr>
        <w:t>检查BMS的温度采集数据与实际温度值，采集数据与实际温度值的数据误差不允许超过3℃，确保电池不会在温度过高或温度过低的时候被充电或者放电，（1次/月）；</w:t>
      </w:r>
    </w:p>
    <w:p w14:paraId="3F3916EC"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hint="eastAsia"/>
          <w:sz w:val="24"/>
        </w:rPr>
        <w:t>检查BMS的电流采集数据与实际电流值，误差不允许超过1%，确保电池不会被过电流充电或者过电流放电（1次/月）；</w:t>
      </w:r>
    </w:p>
    <w:p w14:paraId="0C313846"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hint="eastAsia"/>
          <w:sz w:val="24"/>
        </w:rPr>
        <w:t>检查导电带、电压采集端子等节点是否存在松动、脱落、生锈或者变形等情况，确保电池组使用的串并联线束牢固可靠（1次/月）；</w:t>
      </w:r>
    </w:p>
    <w:p w14:paraId="5748956B"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hint="eastAsia"/>
          <w:sz w:val="24"/>
        </w:rPr>
        <w:t>检查电池外壳是否存在裂缝、变形、极柱松动、鼓胀等异常情况(1次/月）；</w:t>
      </w:r>
    </w:p>
    <w:p w14:paraId="1699085C"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hint="eastAsia"/>
          <w:sz w:val="24"/>
        </w:rPr>
        <w:t>检查充电设备的可靠性，确保充电设备完全按照BMS发出的调压调流信号执行充电动作，确保电池不会被过充电(1次/月）；</w:t>
      </w:r>
    </w:p>
    <w:p w14:paraId="07E266C6"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hint="eastAsia"/>
          <w:sz w:val="24"/>
        </w:rPr>
        <w:t>检查放电保护设备，例如快速熔断器、直流接触器、继电器、空气开关等，确保若出现短路、过流等危险状况时电池组能被快速切断主回路（1次/月）；</w:t>
      </w:r>
    </w:p>
    <w:p w14:paraId="138D79FF"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hint="eastAsia"/>
          <w:sz w:val="24"/>
        </w:rPr>
        <w:lastRenderedPageBreak/>
        <w:t>测试电机控制器、车载空调控制器等高压用电设备的通讯及执行功能，确保当BMS发出切断信号时，所有高压用电设备能及时停止用电，确保电池不被过放电(1次/月）；</w:t>
      </w:r>
    </w:p>
    <w:p w14:paraId="358DEABA"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hint="eastAsia"/>
          <w:sz w:val="24"/>
        </w:rPr>
        <w:t>检查电池组与车体的绝缘电阻状态，确保阻值符合中国国家标准(≥500Ω/V)，以保证电池不存在漏电现象（1次/月）；</w:t>
      </w:r>
    </w:p>
    <w:p w14:paraId="2072B92A" w14:textId="77777777" w:rsidR="000A62BC" w:rsidRDefault="000A62BC" w:rsidP="003A5EF0">
      <w:pPr>
        <w:numPr>
          <w:ilvl w:val="0"/>
          <w:numId w:val="10"/>
        </w:numPr>
        <w:spacing w:line="360" w:lineRule="auto"/>
        <w:rPr>
          <w:rFonts w:ascii="宋体" w:eastAsia="宋体" w:hAnsi="宋体"/>
          <w:sz w:val="24"/>
        </w:rPr>
      </w:pPr>
      <w:r>
        <w:rPr>
          <w:rFonts w:ascii="宋体" w:eastAsia="宋体" w:hAnsi="宋体" w:hint="eastAsia"/>
          <w:sz w:val="24"/>
        </w:rPr>
        <w:t>若出现电池组带电量不一致的情况时，解决的方法如下：</w:t>
      </w:r>
    </w:p>
    <w:p w14:paraId="6C3640B2" w14:textId="77777777" w:rsidR="000A62BC" w:rsidRPr="00BC6AD7" w:rsidRDefault="00BC6AD7" w:rsidP="003A5EF0">
      <w:pPr>
        <w:spacing w:line="360" w:lineRule="auto"/>
        <w:rPr>
          <w:rFonts w:ascii="宋体" w:eastAsia="宋体" w:hAnsi="宋体"/>
          <w:sz w:val="24"/>
        </w:rPr>
      </w:pPr>
      <w:r w:rsidRPr="00BC6AD7">
        <w:rPr>
          <w:rFonts w:ascii="宋体" w:eastAsia="宋体" w:hAnsi="宋体"/>
          <w:sz w:val="24"/>
        </w:rPr>
        <w:t>A</w:t>
      </w:r>
      <w:r w:rsidRPr="00BC6AD7">
        <w:rPr>
          <w:rFonts w:ascii="宋体" w:eastAsia="宋体" w:hAnsi="宋体" w:hint="eastAsia"/>
          <w:sz w:val="24"/>
        </w:rPr>
        <w:t>、</w:t>
      </w:r>
      <w:r w:rsidR="000A62BC" w:rsidRPr="00BC6AD7">
        <w:rPr>
          <w:rFonts w:ascii="宋体" w:eastAsia="宋体" w:hAnsi="宋体" w:hint="eastAsia"/>
          <w:sz w:val="24"/>
        </w:rPr>
        <w:t>使用</w:t>
      </w:r>
      <w:r w:rsidR="000A62BC" w:rsidRPr="00BC6AD7">
        <w:rPr>
          <w:rFonts w:ascii="宋体" w:eastAsia="宋体" w:hAnsi="宋体"/>
          <w:color w:val="000000"/>
          <w:sz w:val="24"/>
        </w:rPr>
        <w:t>带有</w:t>
      </w:r>
      <w:r w:rsidR="000A62BC" w:rsidRPr="00BC6AD7">
        <w:rPr>
          <w:rFonts w:ascii="宋体" w:eastAsia="宋体" w:hAnsi="宋体" w:hint="eastAsia"/>
          <w:color w:val="000000"/>
          <w:sz w:val="24"/>
        </w:rPr>
        <w:t>均衡</w:t>
      </w:r>
      <w:r w:rsidR="000A62BC" w:rsidRPr="00BC6AD7">
        <w:rPr>
          <w:rFonts w:ascii="宋体" w:eastAsia="宋体" w:hAnsi="宋体"/>
          <w:color w:val="000000"/>
          <w:sz w:val="24"/>
        </w:rPr>
        <w:t>功能</w:t>
      </w:r>
      <w:r w:rsidR="000A62BC" w:rsidRPr="00BC6AD7">
        <w:rPr>
          <w:rFonts w:ascii="宋体" w:eastAsia="宋体" w:hAnsi="宋体" w:hint="eastAsia"/>
          <w:color w:val="000000"/>
          <w:sz w:val="24"/>
        </w:rPr>
        <w:t>且均衡功能效果非常好</w:t>
      </w:r>
      <w:r w:rsidR="000A62BC" w:rsidRPr="00BC6AD7">
        <w:rPr>
          <w:rFonts w:ascii="宋体" w:eastAsia="宋体" w:hAnsi="宋体"/>
          <w:color w:val="000000"/>
          <w:sz w:val="24"/>
        </w:rPr>
        <w:t>的管理系统，最好是</w:t>
      </w:r>
      <w:r w:rsidR="000A62BC" w:rsidRPr="00BC6AD7">
        <w:rPr>
          <w:rFonts w:ascii="宋体" w:eastAsia="宋体" w:hAnsi="宋体" w:hint="eastAsia"/>
          <w:color w:val="000000"/>
          <w:sz w:val="24"/>
        </w:rPr>
        <w:t>具有</w:t>
      </w:r>
      <w:r w:rsidR="000A62BC" w:rsidRPr="00BC6AD7">
        <w:rPr>
          <w:rFonts w:ascii="宋体" w:eastAsia="宋体" w:hAnsi="宋体"/>
          <w:color w:val="000000"/>
          <w:sz w:val="24"/>
        </w:rPr>
        <w:t>均衡充电功能的管理系统。</w:t>
      </w:r>
    </w:p>
    <w:p w14:paraId="785CCE98" w14:textId="77777777" w:rsidR="000A62BC" w:rsidRDefault="00BC6AD7" w:rsidP="003A5EF0">
      <w:pPr>
        <w:spacing w:line="360" w:lineRule="auto"/>
        <w:rPr>
          <w:rFonts w:ascii="宋体" w:eastAsia="宋体" w:hAnsi="宋体"/>
          <w:color w:val="000000"/>
          <w:sz w:val="24"/>
        </w:rPr>
      </w:pPr>
      <w:r>
        <w:rPr>
          <w:rFonts w:ascii="宋体" w:eastAsia="宋体" w:hAnsi="宋体"/>
          <w:color w:val="000000"/>
          <w:sz w:val="24"/>
        </w:rPr>
        <w:t>B</w:t>
      </w:r>
      <w:r>
        <w:rPr>
          <w:rFonts w:ascii="宋体" w:eastAsia="宋体" w:hAnsi="宋体" w:hint="eastAsia"/>
          <w:color w:val="000000"/>
          <w:sz w:val="24"/>
        </w:rPr>
        <w:t>、</w:t>
      </w:r>
      <w:r w:rsidR="000A62BC">
        <w:rPr>
          <w:rFonts w:ascii="宋体" w:eastAsia="宋体" w:hAnsi="宋体"/>
          <w:color w:val="000000"/>
          <w:sz w:val="24"/>
        </w:rPr>
        <w:t>将所有单体电池用小于0.3C的充电电流将单体电池的电压充到3.65V</w:t>
      </w:r>
      <w:r w:rsidR="000A62BC">
        <w:rPr>
          <w:rFonts w:ascii="宋体" w:eastAsia="宋体" w:hAnsi="宋体" w:hint="eastAsia"/>
          <w:color w:val="000000"/>
          <w:sz w:val="24"/>
        </w:rPr>
        <w:t>。</w:t>
      </w:r>
    </w:p>
    <w:p w14:paraId="1B6E86A5" w14:textId="77777777" w:rsidR="000A62BC" w:rsidRDefault="000A62BC" w:rsidP="003A5EF0">
      <w:pPr>
        <w:snapToGrid w:val="0"/>
        <w:spacing w:line="360" w:lineRule="auto"/>
        <w:ind w:firstLineChars="200" w:firstLine="480"/>
        <w:rPr>
          <w:rFonts w:ascii="宋体" w:eastAsia="宋体" w:hAnsi="宋体"/>
          <w:color w:val="000000"/>
          <w:sz w:val="24"/>
        </w:rPr>
      </w:pPr>
      <w:r>
        <w:rPr>
          <w:rFonts w:ascii="宋体" w:eastAsia="宋体" w:hAnsi="宋体" w:hint="eastAsia"/>
          <w:color w:val="000000"/>
          <w:sz w:val="24"/>
        </w:rPr>
        <w:t>方法一：</w:t>
      </w:r>
      <w:r>
        <w:rPr>
          <w:rFonts w:ascii="宋体" w:eastAsia="宋体" w:hAnsi="宋体"/>
          <w:color w:val="000000"/>
          <w:sz w:val="24"/>
        </w:rPr>
        <w:t>首先使用串联充电器将整组电池充电，直到</w:t>
      </w:r>
      <w:r>
        <w:rPr>
          <w:rFonts w:ascii="宋体" w:eastAsia="宋体" w:hAnsi="宋体" w:hint="eastAsia"/>
          <w:color w:val="000000"/>
          <w:sz w:val="24"/>
        </w:rPr>
        <w:t>出现</w:t>
      </w:r>
      <w:r>
        <w:rPr>
          <w:rFonts w:ascii="宋体" w:eastAsia="宋体" w:hAnsi="宋体"/>
          <w:color w:val="000000"/>
          <w:sz w:val="24"/>
        </w:rPr>
        <w:t>单</w:t>
      </w:r>
      <w:r>
        <w:rPr>
          <w:rFonts w:ascii="宋体" w:eastAsia="宋体" w:hAnsi="宋体" w:hint="eastAsia"/>
          <w:color w:val="000000"/>
          <w:sz w:val="24"/>
        </w:rPr>
        <w:t>体</w:t>
      </w:r>
      <w:r>
        <w:rPr>
          <w:rFonts w:ascii="宋体" w:eastAsia="宋体" w:hAnsi="宋体"/>
          <w:color w:val="000000"/>
          <w:sz w:val="24"/>
        </w:rPr>
        <w:t>电池</w:t>
      </w:r>
      <w:r>
        <w:rPr>
          <w:rFonts w:ascii="宋体" w:eastAsia="宋体" w:hAnsi="宋体" w:hint="eastAsia"/>
          <w:color w:val="000000"/>
          <w:sz w:val="24"/>
        </w:rPr>
        <w:t>上限</w:t>
      </w:r>
      <w:r>
        <w:rPr>
          <w:rFonts w:ascii="宋体" w:eastAsia="宋体" w:hAnsi="宋体"/>
          <w:color w:val="000000"/>
          <w:sz w:val="24"/>
        </w:rPr>
        <w:t>电压保护</w:t>
      </w:r>
      <w:r>
        <w:rPr>
          <w:rFonts w:ascii="宋体" w:eastAsia="宋体" w:hAnsi="宋体" w:hint="eastAsia"/>
          <w:color w:val="000000"/>
          <w:sz w:val="24"/>
        </w:rPr>
        <w:t>，</w:t>
      </w:r>
    </w:p>
    <w:p w14:paraId="7A30314B" w14:textId="77777777" w:rsidR="000A62BC" w:rsidRDefault="000A62BC" w:rsidP="003A5EF0">
      <w:pPr>
        <w:snapToGrid w:val="0"/>
        <w:spacing w:line="360" w:lineRule="auto"/>
        <w:rPr>
          <w:rFonts w:ascii="宋体" w:eastAsia="宋体" w:hAnsi="宋体"/>
          <w:color w:val="000000"/>
          <w:sz w:val="24"/>
        </w:rPr>
      </w:pPr>
      <w:r>
        <w:rPr>
          <w:rFonts w:ascii="宋体" w:eastAsia="宋体" w:hAnsi="宋体"/>
          <w:color w:val="000000"/>
          <w:sz w:val="24"/>
        </w:rPr>
        <w:t>再使用限定电压为3.65V的恒流充电器</w:t>
      </w:r>
      <w:r>
        <w:rPr>
          <w:rFonts w:ascii="宋体" w:eastAsia="宋体" w:hAnsi="宋体" w:hint="eastAsia"/>
          <w:color w:val="000000"/>
          <w:sz w:val="24"/>
        </w:rPr>
        <w:t>（均衡充电设备）</w:t>
      </w:r>
      <w:r>
        <w:rPr>
          <w:rFonts w:ascii="宋体" w:eastAsia="宋体" w:hAnsi="宋体"/>
          <w:color w:val="000000"/>
          <w:sz w:val="24"/>
        </w:rPr>
        <w:t>对所有单体电池进行充电，</w:t>
      </w:r>
    </w:p>
    <w:p w14:paraId="25E003C8" w14:textId="77777777" w:rsidR="000A62BC" w:rsidRDefault="000A62BC" w:rsidP="003A5EF0">
      <w:pPr>
        <w:snapToGrid w:val="0"/>
        <w:spacing w:line="360" w:lineRule="auto"/>
        <w:rPr>
          <w:rFonts w:ascii="宋体" w:eastAsia="宋体" w:hAnsi="宋体"/>
          <w:color w:val="000000"/>
          <w:sz w:val="24"/>
        </w:rPr>
      </w:pPr>
      <w:r>
        <w:rPr>
          <w:rFonts w:ascii="宋体" w:eastAsia="宋体" w:hAnsi="宋体"/>
          <w:color w:val="000000"/>
          <w:sz w:val="24"/>
        </w:rPr>
        <w:t>直到所有单体电池电压都达到3.65V。</w:t>
      </w:r>
      <w:r>
        <w:rPr>
          <w:rFonts w:ascii="宋体" w:eastAsia="宋体" w:hAnsi="宋体" w:hint="eastAsia"/>
          <w:color w:val="000000"/>
          <w:sz w:val="24"/>
        </w:rPr>
        <w:t>该均衡充电设备的性能指标为输入电压可根</w:t>
      </w:r>
    </w:p>
    <w:p w14:paraId="1DFDDB1D" w14:textId="77777777" w:rsidR="000A62BC" w:rsidRDefault="000A62BC" w:rsidP="003A5EF0">
      <w:pPr>
        <w:snapToGrid w:val="0"/>
        <w:spacing w:line="360" w:lineRule="auto"/>
        <w:rPr>
          <w:rFonts w:ascii="宋体" w:eastAsia="宋体" w:hAnsi="宋体"/>
          <w:color w:val="000000"/>
          <w:sz w:val="24"/>
        </w:rPr>
      </w:pPr>
      <w:r>
        <w:rPr>
          <w:rFonts w:ascii="宋体" w:eastAsia="宋体" w:hAnsi="宋体" w:hint="eastAsia"/>
          <w:color w:val="000000"/>
          <w:sz w:val="24"/>
        </w:rPr>
        <w:t>据当地使用交流电压定，如AC220V，输出电压为DC3.65V，输出电流为0.01C,如</w:t>
      </w:r>
    </w:p>
    <w:p w14:paraId="2ECB97A4" w14:textId="77777777" w:rsidR="000A62BC" w:rsidRDefault="000A62BC" w:rsidP="003A5EF0">
      <w:pPr>
        <w:snapToGrid w:val="0"/>
        <w:spacing w:line="360" w:lineRule="auto"/>
        <w:rPr>
          <w:rFonts w:ascii="宋体" w:eastAsia="宋体" w:hAnsi="宋体"/>
          <w:sz w:val="24"/>
        </w:rPr>
      </w:pPr>
      <w:r>
        <w:rPr>
          <w:rFonts w:ascii="宋体" w:eastAsia="宋体" w:hAnsi="宋体" w:hint="eastAsia"/>
          <w:color w:val="000000"/>
          <w:sz w:val="24"/>
        </w:rPr>
        <w:t>10A或20A等，该设备由整车厂家</w:t>
      </w:r>
      <w:r>
        <w:rPr>
          <w:rFonts w:ascii="宋体" w:eastAsia="宋体" w:hAnsi="宋体"/>
          <w:color w:val="000000"/>
          <w:sz w:val="24"/>
        </w:rPr>
        <w:t>从充电器厂家直接购买。</w:t>
      </w:r>
      <w:r>
        <w:rPr>
          <w:rFonts w:ascii="宋体" w:eastAsia="宋体" w:hAnsi="宋体" w:hint="eastAsia"/>
          <w:sz w:val="24"/>
        </w:rPr>
        <w:t>（1次/3个月或出现带电</w:t>
      </w:r>
    </w:p>
    <w:p w14:paraId="53853995" w14:textId="77777777" w:rsidR="000A62BC" w:rsidRDefault="000A62BC" w:rsidP="003A5EF0">
      <w:pPr>
        <w:snapToGrid w:val="0"/>
        <w:spacing w:line="360" w:lineRule="auto"/>
        <w:rPr>
          <w:rFonts w:ascii="宋体" w:eastAsia="宋体" w:hAnsi="宋体"/>
          <w:sz w:val="24"/>
        </w:rPr>
      </w:pPr>
      <w:r>
        <w:rPr>
          <w:rFonts w:ascii="宋体" w:eastAsia="宋体" w:hAnsi="宋体" w:hint="eastAsia"/>
          <w:sz w:val="24"/>
        </w:rPr>
        <w:t>量不一致时）</w:t>
      </w:r>
    </w:p>
    <w:p w14:paraId="38FEDC26" w14:textId="77777777" w:rsidR="000A62BC" w:rsidRDefault="000A62BC" w:rsidP="003A5EF0">
      <w:pPr>
        <w:snapToGrid w:val="0"/>
        <w:spacing w:line="360" w:lineRule="auto"/>
        <w:ind w:firstLineChars="200" w:firstLine="480"/>
        <w:rPr>
          <w:rFonts w:ascii="宋体" w:eastAsia="宋体" w:hAnsi="宋体"/>
          <w:sz w:val="24"/>
        </w:rPr>
      </w:pPr>
      <w:r>
        <w:rPr>
          <w:rFonts w:ascii="宋体" w:eastAsia="宋体" w:hAnsi="宋体" w:hint="eastAsia"/>
          <w:sz w:val="24"/>
        </w:rPr>
        <w:t>方法二：把电池组中的所有电池拆下，用充放电测试柜把所有电池都充满，让其带</w:t>
      </w:r>
    </w:p>
    <w:p w14:paraId="24508189" w14:textId="77777777" w:rsidR="000A62BC" w:rsidRDefault="000A62BC" w:rsidP="003A5EF0">
      <w:pPr>
        <w:snapToGrid w:val="0"/>
        <w:spacing w:line="360" w:lineRule="auto"/>
        <w:rPr>
          <w:rFonts w:ascii="宋体" w:eastAsia="宋体" w:hAnsi="宋体"/>
          <w:sz w:val="24"/>
        </w:rPr>
      </w:pPr>
      <w:r>
        <w:rPr>
          <w:rFonts w:ascii="宋体" w:eastAsia="宋体" w:hAnsi="宋体" w:hint="eastAsia"/>
          <w:sz w:val="24"/>
        </w:rPr>
        <w:t>电量一致。（1次/3个月或出现带电量不一致时）</w:t>
      </w:r>
    </w:p>
    <w:p w14:paraId="3F86358B" w14:textId="77777777" w:rsidR="000A62BC" w:rsidRDefault="00BC6AD7" w:rsidP="003A5EF0">
      <w:pPr>
        <w:spacing w:line="360" w:lineRule="auto"/>
        <w:rPr>
          <w:rFonts w:ascii="宋体" w:eastAsia="宋体" w:hAnsi="宋体"/>
          <w:color w:val="000000"/>
          <w:sz w:val="24"/>
        </w:rPr>
      </w:pPr>
      <w:r>
        <w:rPr>
          <w:rFonts w:ascii="宋体" w:eastAsia="宋体" w:hAnsi="宋体"/>
          <w:color w:val="000000"/>
          <w:sz w:val="24"/>
        </w:rPr>
        <w:t>C</w:t>
      </w:r>
      <w:r>
        <w:rPr>
          <w:rFonts w:ascii="宋体" w:eastAsia="宋体" w:hAnsi="宋体" w:hint="eastAsia"/>
          <w:color w:val="000000"/>
          <w:sz w:val="24"/>
        </w:rPr>
        <w:t>、</w:t>
      </w:r>
      <w:r w:rsidR="000A62BC">
        <w:rPr>
          <w:rFonts w:ascii="宋体" w:eastAsia="宋体" w:hAnsi="宋体"/>
          <w:color w:val="000000"/>
          <w:sz w:val="24"/>
        </w:rPr>
        <w:t>将所有单体电池用小于0.3C的放电电流将单体电池的电压放到2.3V</w:t>
      </w:r>
      <w:r w:rsidR="000A62BC">
        <w:rPr>
          <w:rFonts w:ascii="宋体" w:eastAsia="宋体" w:hAnsi="宋体" w:hint="eastAsia"/>
          <w:color w:val="000000"/>
          <w:sz w:val="24"/>
        </w:rPr>
        <w:t>，。</w:t>
      </w:r>
    </w:p>
    <w:p w14:paraId="1AC0E7FF" w14:textId="77777777" w:rsidR="000A62BC" w:rsidRDefault="000A62BC" w:rsidP="003A5EF0">
      <w:pPr>
        <w:spacing w:line="360" w:lineRule="auto"/>
        <w:ind w:firstLineChars="200" w:firstLine="480"/>
        <w:rPr>
          <w:rFonts w:ascii="宋体" w:eastAsia="宋体" w:hAnsi="宋体"/>
          <w:color w:val="000000"/>
          <w:sz w:val="24"/>
        </w:rPr>
      </w:pPr>
      <w:r>
        <w:rPr>
          <w:rFonts w:ascii="宋体" w:eastAsia="宋体" w:hAnsi="宋体" w:hint="eastAsia"/>
          <w:color w:val="000000"/>
          <w:sz w:val="24"/>
        </w:rPr>
        <w:t>方法一、把电池组中的所有电池拆下，用充放电测试柜把所有电池都放到2.3V，让</w:t>
      </w:r>
    </w:p>
    <w:p w14:paraId="7590D496" w14:textId="77777777" w:rsidR="000A62BC" w:rsidRDefault="000A62BC" w:rsidP="003A5EF0">
      <w:pPr>
        <w:spacing w:line="360" w:lineRule="auto"/>
        <w:rPr>
          <w:rFonts w:ascii="宋体" w:eastAsia="宋体" w:hAnsi="宋体"/>
          <w:color w:val="000000"/>
          <w:sz w:val="24"/>
        </w:rPr>
      </w:pPr>
      <w:r>
        <w:rPr>
          <w:rFonts w:ascii="宋体" w:eastAsia="宋体" w:hAnsi="宋体" w:hint="eastAsia"/>
          <w:color w:val="000000"/>
          <w:sz w:val="24"/>
        </w:rPr>
        <w:t>其带电量一致。（1次/3个月或出现带电量不一致时）</w:t>
      </w:r>
    </w:p>
    <w:p w14:paraId="50386C1D" w14:textId="77777777" w:rsidR="000A62BC" w:rsidRDefault="000A62BC" w:rsidP="003A5EF0">
      <w:pPr>
        <w:spacing w:line="360" w:lineRule="auto"/>
        <w:ind w:firstLineChars="200" w:firstLine="480"/>
        <w:rPr>
          <w:rFonts w:ascii="宋体" w:eastAsia="宋体" w:hAnsi="宋体"/>
          <w:color w:val="000000"/>
          <w:sz w:val="24"/>
        </w:rPr>
      </w:pPr>
      <w:r>
        <w:rPr>
          <w:rFonts w:ascii="宋体" w:eastAsia="宋体" w:hAnsi="宋体" w:hint="eastAsia"/>
          <w:color w:val="000000"/>
          <w:sz w:val="24"/>
        </w:rPr>
        <w:t>方法二：</w:t>
      </w:r>
      <w:r>
        <w:rPr>
          <w:rFonts w:ascii="宋体" w:eastAsia="宋体" w:hAnsi="宋体"/>
          <w:color w:val="000000"/>
          <w:sz w:val="24"/>
        </w:rPr>
        <w:t>首先将整组电池放电（可以采用跑车的方法），直到出现单体电池欠压保</w:t>
      </w:r>
    </w:p>
    <w:p w14:paraId="1F98647C" w14:textId="77777777" w:rsidR="000A62BC" w:rsidRDefault="000A62BC" w:rsidP="003A5EF0">
      <w:pPr>
        <w:spacing w:line="360" w:lineRule="auto"/>
        <w:rPr>
          <w:rFonts w:ascii="宋体" w:eastAsia="宋体" w:hAnsi="宋体"/>
          <w:color w:val="000000"/>
          <w:sz w:val="24"/>
        </w:rPr>
      </w:pPr>
      <w:r>
        <w:rPr>
          <w:rFonts w:ascii="宋体" w:eastAsia="宋体" w:hAnsi="宋体"/>
          <w:color w:val="000000"/>
          <w:sz w:val="24"/>
        </w:rPr>
        <w:t>护</w:t>
      </w:r>
      <w:r>
        <w:rPr>
          <w:rFonts w:ascii="宋体" w:eastAsia="宋体" w:hAnsi="宋体" w:hint="eastAsia"/>
          <w:color w:val="000000"/>
          <w:sz w:val="24"/>
        </w:rPr>
        <w:t>。</w:t>
      </w:r>
      <w:r>
        <w:rPr>
          <w:rFonts w:ascii="宋体" w:eastAsia="宋体" w:hAnsi="宋体"/>
          <w:color w:val="000000"/>
          <w:sz w:val="24"/>
        </w:rPr>
        <w:t>再采用限定电压2.</w:t>
      </w:r>
      <w:r>
        <w:rPr>
          <w:rFonts w:ascii="宋体" w:eastAsia="宋体" w:hAnsi="宋体" w:hint="eastAsia"/>
          <w:color w:val="000000"/>
          <w:sz w:val="24"/>
        </w:rPr>
        <w:t>8</w:t>
      </w:r>
      <w:r>
        <w:rPr>
          <w:rFonts w:ascii="宋体" w:eastAsia="宋体" w:hAnsi="宋体"/>
          <w:color w:val="000000"/>
          <w:sz w:val="24"/>
        </w:rPr>
        <w:t>V的放电设备对单体电池进行放电，直到所有单体电池电</w:t>
      </w:r>
    </w:p>
    <w:p w14:paraId="3453BB9E" w14:textId="77777777" w:rsidR="000A62BC" w:rsidRDefault="000A62BC" w:rsidP="003A5EF0">
      <w:pPr>
        <w:spacing w:line="360" w:lineRule="auto"/>
        <w:rPr>
          <w:rFonts w:ascii="宋体" w:eastAsia="宋体" w:hAnsi="宋体"/>
          <w:color w:val="000000"/>
          <w:sz w:val="24"/>
        </w:rPr>
      </w:pPr>
      <w:r>
        <w:rPr>
          <w:rFonts w:ascii="宋体" w:eastAsia="宋体" w:hAnsi="宋体"/>
          <w:color w:val="000000"/>
          <w:sz w:val="24"/>
        </w:rPr>
        <w:t>压都</w:t>
      </w:r>
      <w:r>
        <w:rPr>
          <w:rFonts w:ascii="宋体" w:eastAsia="宋体" w:hAnsi="宋体" w:hint="eastAsia"/>
          <w:color w:val="000000"/>
          <w:sz w:val="24"/>
        </w:rPr>
        <w:t>等于</w:t>
      </w:r>
      <w:r>
        <w:rPr>
          <w:rFonts w:ascii="宋体" w:eastAsia="宋体" w:hAnsi="宋体"/>
          <w:color w:val="000000"/>
          <w:sz w:val="24"/>
        </w:rPr>
        <w:t>2.</w:t>
      </w:r>
      <w:r>
        <w:rPr>
          <w:rFonts w:ascii="宋体" w:eastAsia="宋体" w:hAnsi="宋体" w:hint="eastAsia"/>
          <w:color w:val="000000"/>
          <w:sz w:val="24"/>
        </w:rPr>
        <w:t>8</w:t>
      </w:r>
      <w:r>
        <w:rPr>
          <w:rFonts w:ascii="宋体" w:eastAsia="宋体" w:hAnsi="宋体"/>
          <w:color w:val="000000"/>
          <w:sz w:val="24"/>
        </w:rPr>
        <w:t>V。限定电压2.</w:t>
      </w:r>
      <w:r>
        <w:rPr>
          <w:rFonts w:ascii="宋体" w:eastAsia="宋体" w:hAnsi="宋体" w:hint="eastAsia"/>
          <w:color w:val="000000"/>
          <w:sz w:val="24"/>
        </w:rPr>
        <w:t>8</w:t>
      </w:r>
      <w:r>
        <w:rPr>
          <w:rFonts w:ascii="宋体" w:eastAsia="宋体" w:hAnsi="宋体"/>
          <w:color w:val="000000"/>
          <w:sz w:val="24"/>
        </w:rPr>
        <w:t>V的放电设备可以采用电压比较器加放电继电器控制</w:t>
      </w:r>
    </w:p>
    <w:p w14:paraId="0B517CAF" w14:textId="77777777" w:rsidR="000A62BC" w:rsidRDefault="000A62BC" w:rsidP="003A5EF0">
      <w:pPr>
        <w:spacing w:line="360" w:lineRule="auto"/>
        <w:rPr>
          <w:rFonts w:ascii="宋体" w:eastAsia="宋体" w:hAnsi="宋体"/>
          <w:color w:val="000000"/>
          <w:sz w:val="24"/>
        </w:rPr>
      </w:pPr>
      <w:r>
        <w:rPr>
          <w:rFonts w:ascii="宋体" w:eastAsia="宋体" w:hAnsi="宋体"/>
          <w:color w:val="000000"/>
          <w:sz w:val="24"/>
        </w:rPr>
        <w:t>放电电阻放电的方法。放电的功率器件为直径为5mm长度70CM的电阻丝，电流约</w:t>
      </w:r>
    </w:p>
    <w:p w14:paraId="502908B6" w14:textId="77777777" w:rsidR="000A62BC" w:rsidRDefault="000A62BC" w:rsidP="003A5EF0">
      <w:pPr>
        <w:spacing w:line="360" w:lineRule="auto"/>
        <w:rPr>
          <w:rFonts w:ascii="宋体" w:eastAsia="宋体" w:hAnsi="宋体"/>
          <w:color w:val="000000"/>
          <w:sz w:val="24"/>
        </w:rPr>
      </w:pPr>
      <w:r>
        <w:rPr>
          <w:rFonts w:ascii="宋体" w:eastAsia="宋体" w:hAnsi="宋体"/>
          <w:color w:val="000000"/>
          <w:sz w:val="24"/>
        </w:rPr>
        <w:t>20安培（适用于电池组可以方便拆卸的）。或者采用1欧姆15W的电阻，放电电流</w:t>
      </w:r>
    </w:p>
    <w:p w14:paraId="513FFE5D" w14:textId="77777777" w:rsidR="000A62BC" w:rsidRDefault="000A62BC" w:rsidP="003A5EF0">
      <w:pPr>
        <w:spacing w:line="360" w:lineRule="auto"/>
        <w:rPr>
          <w:rFonts w:ascii="宋体" w:eastAsia="宋体" w:hAnsi="宋体"/>
          <w:color w:val="000000"/>
          <w:sz w:val="24"/>
        </w:rPr>
      </w:pPr>
      <w:r>
        <w:rPr>
          <w:rFonts w:ascii="宋体" w:eastAsia="宋体" w:hAnsi="宋体"/>
          <w:color w:val="000000"/>
          <w:sz w:val="24"/>
        </w:rPr>
        <w:t>约3安培左右适用于电池组不方便拆卸的，可以</w:t>
      </w:r>
      <w:r>
        <w:rPr>
          <w:rFonts w:ascii="宋体" w:eastAsia="宋体" w:hAnsi="宋体" w:hint="eastAsia"/>
          <w:color w:val="000000"/>
          <w:sz w:val="24"/>
        </w:rPr>
        <w:t>通过</w:t>
      </w:r>
      <w:r>
        <w:rPr>
          <w:rFonts w:ascii="宋体" w:eastAsia="宋体" w:hAnsi="宋体"/>
          <w:color w:val="000000"/>
          <w:sz w:val="24"/>
        </w:rPr>
        <w:t>管理系统电压采集线</w:t>
      </w:r>
      <w:r>
        <w:rPr>
          <w:rFonts w:ascii="宋体" w:eastAsia="宋体" w:hAnsi="宋体" w:hint="eastAsia"/>
          <w:color w:val="000000"/>
          <w:sz w:val="24"/>
        </w:rPr>
        <w:t>进行</w:t>
      </w:r>
      <w:r>
        <w:rPr>
          <w:rFonts w:ascii="宋体" w:eastAsia="宋体" w:hAnsi="宋体"/>
          <w:color w:val="000000"/>
          <w:sz w:val="24"/>
        </w:rPr>
        <w:t>小电</w:t>
      </w:r>
    </w:p>
    <w:p w14:paraId="1F0E243B" w14:textId="77777777" w:rsidR="000A62BC" w:rsidRDefault="000A62BC" w:rsidP="003A5EF0">
      <w:pPr>
        <w:spacing w:line="360" w:lineRule="auto"/>
        <w:rPr>
          <w:rFonts w:ascii="宋体" w:eastAsia="宋体" w:hAnsi="宋体"/>
          <w:color w:val="000000"/>
          <w:sz w:val="24"/>
        </w:rPr>
      </w:pPr>
      <w:r>
        <w:rPr>
          <w:rFonts w:ascii="宋体" w:eastAsia="宋体" w:hAnsi="宋体"/>
          <w:color w:val="000000"/>
          <w:sz w:val="24"/>
        </w:rPr>
        <w:t>流长时间放电）。</w:t>
      </w:r>
      <w:r>
        <w:rPr>
          <w:rFonts w:ascii="宋体" w:eastAsia="宋体" w:hAnsi="宋体" w:hint="eastAsia"/>
          <w:color w:val="000000"/>
          <w:sz w:val="24"/>
        </w:rPr>
        <w:t>（1次/3个月或出现带电量不一致时）</w:t>
      </w:r>
    </w:p>
    <w:p w14:paraId="7C90BB3B" w14:textId="77777777" w:rsidR="000A62BC" w:rsidRDefault="00BC6AD7" w:rsidP="003A5EF0">
      <w:pPr>
        <w:spacing w:line="360" w:lineRule="auto"/>
        <w:rPr>
          <w:rFonts w:ascii="宋体" w:eastAsia="宋体" w:hAnsi="宋体"/>
          <w:color w:val="000000"/>
          <w:sz w:val="24"/>
        </w:rPr>
      </w:pPr>
      <w:r>
        <w:rPr>
          <w:rFonts w:ascii="宋体" w:eastAsia="宋体" w:hAnsi="宋体"/>
          <w:color w:val="000000"/>
          <w:sz w:val="24"/>
        </w:rPr>
        <w:t>D</w:t>
      </w:r>
      <w:r>
        <w:rPr>
          <w:rFonts w:ascii="宋体" w:eastAsia="宋体" w:hAnsi="宋体" w:hint="eastAsia"/>
          <w:color w:val="000000"/>
          <w:sz w:val="24"/>
        </w:rPr>
        <w:t>、</w:t>
      </w:r>
      <w:r w:rsidR="000A62BC">
        <w:rPr>
          <w:rFonts w:ascii="宋体" w:eastAsia="宋体" w:hAnsi="宋体" w:hint="eastAsia"/>
          <w:color w:val="000000"/>
          <w:sz w:val="24"/>
        </w:rPr>
        <w:t>上述提到的充放电测试柜由汽车厂家从做该测试柜的专业生产商购买使用。</w:t>
      </w:r>
    </w:p>
    <w:p w14:paraId="576BB16E" w14:textId="77777777" w:rsidR="000A62BC" w:rsidRDefault="00BC6AD7" w:rsidP="003A5EF0">
      <w:pPr>
        <w:pStyle w:val="4"/>
        <w:spacing w:line="360" w:lineRule="auto"/>
      </w:pPr>
      <w:bookmarkStart w:id="39" w:name="_Toc286490582"/>
      <w:bookmarkStart w:id="40" w:name="_Toc291315659"/>
      <w:bookmarkStart w:id="41" w:name="_Toc291687819"/>
      <w:r>
        <w:rPr>
          <w:rFonts w:hint="eastAsia"/>
        </w:rPr>
        <w:lastRenderedPageBreak/>
        <w:t>8.3</w:t>
      </w:r>
      <w:r w:rsidR="000A62BC">
        <w:rPr>
          <w:rFonts w:hint="eastAsia"/>
        </w:rPr>
        <w:t>维护与保养记录</w:t>
      </w:r>
      <w:bookmarkEnd w:id="39"/>
      <w:bookmarkEnd w:id="40"/>
      <w:bookmarkEnd w:id="41"/>
    </w:p>
    <w:p w14:paraId="5982B17C" w14:textId="77777777" w:rsidR="000A62BC" w:rsidRDefault="000A62BC" w:rsidP="003A5EF0">
      <w:pPr>
        <w:spacing w:line="360" w:lineRule="auto"/>
        <w:ind w:firstLineChars="200" w:firstLine="480"/>
        <w:rPr>
          <w:rFonts w:ascii="宋体" w:eastAsia="宋体" w:hAnsi="宋体"/>
          <w:sz w:val="24"/>
        </w:rPr>
      </w:pPr>
      <w:r>
        <w:rPr>
          <w:rFonts w:ascii="宋体" w:eastAsia="宋体" w:hAnsi="宋体" w:hint="eastAsia"/>
          <w:sz w:val="24"/>
        </w:rPr>
        <w:t>建议客户组织专业的电池维护与保养团队，制定并保存规范的维护与保养记录（参考附表一，可酌情修改），记录中应包含日期、保养人、BMS电压矫正记录、BMS温度校正记录、用电负载检验记录、BMS与负载维修记录、电池异常状况记录、电池异常处理方法、电池异常处理后状态等重要的信息，这样我公司才可根据这些信息为用户提供更准确的技术支持和售后服务。</w:t>
      </w:r>
    </w:p>
    <w:p w14:paraId="05DFCACD" w14:textId="77777777" w:rsidR="000A62BC" w:rsidRDefault="000A62BC" w:rsidP="003A5EF0">
      <w:pPr>
        <w:spacing w:line="360" w:lineRule="auto"/>
        <w:ind w:firstLineChars="200" w:firstLine="480"/>
        <w:rPr>
          <w:rFonts w:ascii="宋体" w:eastAsia="宋体" w:hAnsi="宋体"/>
          <w:sz w:val="24"/>
        </w:rPr>
      </w:pPr>
    </w:p>
    <w:p w14:paraId="7573CB66" w14:textId="77777777" w:rsidR="000A62BC" w:rsidRDefault="000A62BC" w:rsidP="003A5EF0">
      <w:pPr>
        <w:spacing w:line="360" w:lineRule="auto"/>
        <w:ind w:firstLineChars="200" w:firstLine="480"/>
        <w:rPr>
          <w:rFonts w:ascii="宋体" w:eastAsia="宋体" w:hAnsi="宋体"/>
          <w:sz w:val="24"/>
        </w:rPr>
        <w:sectPr w:rsidR="000A62BC" w:rsidSect="00414EAD">
          <w:footerReference w:type="default" r:id="rId12"/>
          <w:pgSz w:w="11906" w:h="16838"/>
          <w:pgMar w:top="1134" w:right="1247" w:bottom="1134" w:left="1247" w:header="851" w:footer="992" w:gutter="0"/>
          <w:pgNumType w:fmt="numberInDash" w:start="1"/>
          <w:cols w:space="720"/>
          <w:docGrid w:type="lines" w:linePitch="312"/>
        </w:sectPr>
      </w:pPr>
    </w:p>
    <w:p w14:paraId="764EF958" w14:textId="77777777" w:rsidR="000A62BC" w:rsidRDefault="000A62BC" w:rsidP="003A5EF0">
      <w:pPr>
        <w:pageBreakBefore/>
        <w:spacing w:line="360" w:lineRule="auto"/>
        <w:jc w:val="center"/>
        <w:rPr>
          <w:rFonts w:ascii="宋体" w:eastAsia="宋体" w:hAnsi="宋体"/>
          <w:sz w:val="28"/>
          <w:szCs w:val="28"/>
        </w:rPr>
      </w:pPr>
      <w:r>
        <w:rPr>
          <w:rFonts w:ascii="宋体" w:eastAsia="宋体" w:hAnsi="宋体" w:hint="eastAsia"/>
          <w:sz w:val="28"/>
          <w:szCs w:val="28"/>
        </w:rPr>
        <w:lastRenderedPageBreak/>
        <w:t>附表一、电动汽车用锂离子电池维护与保养记录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3059"/>
        <w:gridCol w:w="2731"/>
        <w:gridCol w:w="4108"/>
        <w:gridCol w:w="2342"/>
        <w:gridCol w:w="2303"/>
      </w:tblGrid>
      <w:tr w:rsidR="000A62BC" w14:paraId="2C09EF53" w14:textId="77777777" w:rsidTr="00E61AA4">
        <w:trPr>
          <w:trHeight w:val="567"/>
        </w:trPr>
        <w:tc>
          <w:tcPr>
            <w:tcW w:w="3528" w:type="dxa"/>
            <w:gridSpan w:val="2"/>
            <w:vAlign w:val="center"/>
          </w:tcPr>
          <w:p w14:paraId="4EC09762"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公司名称：</w:t>
            </w:r>
          </w:p>
        </w:tc>
        <w:tc>
          <w:tcPr>
            <w:tcW w:w="2731" w:type="dxa"/>
            <w:vAlign w:val="center"/>
          </w:tcPr>
          <w:p w14:paraId="4D7C7287"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维护人：</w:t>
            </w:r>
          </w:p>
        </w:tc>
        <w:tc>
          <w:tcPr>
            <w:tcW w:w="4108" w:type="dxa"/>
            <w:vAlign w:val="center"/>
          </w:tcPr>
          <w:p w14:paraId="3A427C69"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 xml:space="preserve">电池组或车辆编号： </w:t>
            </w:r>
          </w:p>
        </w:tc>
        <w:tc>
          <w:tcPr>
            <w:tcW w:w="2342" w:type="dxa"/>
            <w:vAlign w:val="center"/>
          </w:tcPr>
          <w:p w14:paraId="23AB9A0B"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确认人：</w:t>
            </w:r>
          </w:p>
        </w:tc>
        <w:tc>
          <w:tcPr>
            <w:tcW w:w="2303" w:type="dxa"/>
            <w:vAlign w:val="center"/>
          </w:tcPr>
          <w:p w14:paraId="09415FEE"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维护日期：</w:t>
            </w:r>
          </w:p>
        </w:tc>
      </w:tr>
      <w:tr w:rsidR="000A62BC" w14:paraId="6BCD1D56" w14:textId="77777777" w:rsidTr="00E61AA4">
        <w:trPr>
          <w:trHeight w:val="567"/>
        </w:trPr>
        <w:tc>
          <w:tcPr>
            <w:tcW w:w="3528" w:type="dxa"/>
            <w:gridSpan w:val="2"/>
            <w:vAlign w:val="center"/>
          </w:tcPr>
          <w:p w14:paraId="142F1008"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维护与保养项目</w:t>
            </w:r>
          </w:p>
        </w:tc>
        <w:tc>
          <w:tcPr>
            <w:tcW w:w="2731" w:type="dxa"/>
            <w:vAlign w:val="center"/>
          </w:tcPr>
          <w:p w14:paraId="6C86C451"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维护前状态或异常现象</w:t>
            </w:r>
          </w:p>
        </w:tc>
        <w:tc>
          <w:tcPr>
            <w:tcW w:w="4108" w:type="dxa"/>
            <w:vAlign w:val="center"/>
          </w:tcPr>
          <w:p w14:paraId="09264739"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维护方法</w:t>
            </w:r>
          </w:p>
        </w:tc>
        <w:tc>
          <w:tcPr>
            <w:tcW w:w="2342" w:type="dxa"/>
            <w:vAlign w:val="center"/>
          </w:tcPr>
          <w:p w14:paraId="1C87097C"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维护后状态</w:t>
            </w:r>
          </w:p>
        </w:tc>
        <w:tc>
          <w:tcPr>
            <w:tcW w:w="2303" w:type="dxa"/>
            <w:vAlign w:val="center"/>
          </w:tcPr>
          <w:p w14:paraId="0383A13C" w14:textId="77777777" w:rsidR="000A62BC" w:rsidRDefault="000A62BC" w:rsidP="003A5EF0">
            <w:pPr>
              <w:spacing w:line="360" w:lineRule="auto"/>
              <w:rPr>
                <w:rFonts w:ascii="宋体" w:eastAsia="宋体" w:hAnsi="宋体"/>
                <w:b/>
                <w:sz w:val="24"/>
              </w:rPr>
            </w:pPr>
            <w:r>
              <w:rPr>
                <w:rFonts w:ascii="宋体" w:eastAsia="宋体" w:hAnsi="宋体" w:hint="eastAsia"/>
                <w:b/>
                <w:sz w:val="24"/>
              </w:rPr>
              <w:t>备注</w:t>
            </w:r>
          </w:p>
        </w:tc>
      </w:tr>
      <w:tr w:rsidR="000A62BC" w14:paraId="1ECE8AEF" w14:textId="77777777" w:rsidTr="00E61AA4">
        <w:trPr>
          <w:trHeight w:val="567"/>
        </w:trPr>
        <w:tc>
          <w:tcPr>
            <w:tcW w:w="469" w:type="dxa"/>
            <w:vAlign w:val="center"/>
          </w:tcPr>
          <w:p w14:paraId="36EB6254" w14:textId="77777777" w:rsidR="000A62BC" w:rsidRDefault="000A62BC" w:rsidP="003A5EF0">
            <w:pPr>
              <w:numPr>
                <w:ilvl w:val="0"/>
                <w:numId w:val="11"/>
              </w:numPr>
              <w:spacing w:line="360" w:lineRule="auto"/>
              <w:rPr>
                <w:rFonts w:ascii="宋体" w:eastAsia="宋体" w:hAnsi="宋体"/>
                <w:sz w:val="24"/>
              </w:rPr>
            </w:pPr>
          </w:p>
        </w:tc>
        <w:tc>
          <w:tcPr>
            <w:tcW w:w="3059" w:type="dxa"/>
            <w:vAlign w:val="center"/>
          </w:tcPr>
          <w:p w14:paraId="7F28148B" w14:textId="77777777" w:rsidR="000A62BC" w:rsidRDefault="000A62BC" w:rsidP="003A5EF0">
            <w:pPr>
              <w:spacing w:line="360" w:lineRule="auto"/>
              <w:rPr>
                <w:rFonts w:ascii="宋体" w:eastAsia="宋体" w:hAnsi="宋体"/>
                <w:sz w:val="24"/>
              </w:rPr>
            </w:pPr>
            <w:r>
              <w:rPr>
                <w:rFonts w:ascii="宋体" w:eastAsia="宋体" w:hAnsi="宋体" w:hint="eastAsia"/>
                <w:sz w:val="24"/>
              </w:rPr>
              <w:t>BMS电压采集值校正</w:t>
            </w:r>
          </w:p>
        </w:tc>
        <w:tc>
          <w:tcPr>
            <w:tcW w:w="2731" w:type="dxa"/>
            <w:vAlign w:val="center"/>
          </w:tcPr>
          <w:p w14:paraId="3FA90524" w14:textId="77777777" w:rsidR="000A62BC" w:rsidRDefault="000A62BC" w:rsidP="003A5EF0">
            <w:pPr>
              <w:spacing w:line="360" w:lineRule="auto"/>
              <w:rPr>
                <w:rFonts w:ascii="宋体" w:eastAsia="宋体" w:hAnsi="宋体"/>
                <w:sz w:val="24"/>
              </w:rPr>
            </w:pPr>
          </w:p>
        </w:tc>
        <w:tc>
          <w:tcPr>
            <w:tcW w:w="4108" w:type="dxa"/>
            <w:vAlign w:val="center"/>
          </w:tcPr>
          <w:p w14:paraId="52371E9A" w14:textId="77777777" w:rsidR="000A62BC" w:rsidRDefault="000A62BC" w:rsidP="003A5EF0">
            <w:pPr>
              <w:spacing w:line="360" w:lineRule="auto"/>
              <w:rPr>
                <w:rFonts w:ascii="宋体" w:eastAsia="宋体" w:hAnsi="宋体"/>
                <w:sz w:val="24"/>
              </w:rPr>
            </w:pPr>
          </w:p>
        </w:tc>
        <w:tc>
          <w:tcPr>
            <w:tcW w:w="2342" w:type="dxa"/>
            <w:vAlign w:val="center"/>
          </w:tcPr>
          <w:p w14:paraId="279DE2B2" w14:textId="77777777" w:rsidR="000A62BC" w:rsidRDefault="000A62BC" w:rsidP="003A5EF0">
            <w:pPr>
              <w:spacing w:line="360" w:lineRule="auto"/>
              <w:rPr>
                <w:rFonts w:ascii="宋体" w:eastAsia="宋体" w:hAnsi="宋体"/>
                <w:sz w:val="24"/>
              </w:rPr>
            </w:pPr>
          </w:p>
        </w:tc>
        <w:tc>
          <w:tcPr>
            <w:tcW w:w="2303" w:type="dxa"/>
            <w:vAlign w:val="center"/>
          </w:tcPr>
          <w:p w14:paraId="6F0E9DF4" w14:textId="77777777" w:rsidR="000A62BC" w:rsidRDefault="000A62BC" w:rsidP="003A5EF0">
            <w:pPr>
              <w:spacing w:line="360" w:lineRule="auto"/>
              <w:rPr>
                <w:rFonts w:ascii="宋体" w:eastAsia="宋体" w:hAnsi="宋体"/>
                <w:sz w:val="24"/>
              </w:rPr>
            </w:pPr>
          </w:p>
        </w:tc>
      </w:tr>
      <w:tr w:rsidR="000A62BC" w14:paraId="5A6EB72A" w14:textId="77777777" w:rsidTr="00E61AA4">
        <w:trPr>
          <w:trHeight w:val="567"/>
        </w:trPr>
        <w:tc>
          <w:tcPr>
            <w:tcW w:w="469" w:type="dxa"/>
            <w:vAlign w:val="center"/>
          </w:tcPr>
          <w:p w14:paraId="74B4BEE0"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550B7F3A" w14:textId="77777777" w:rsidR="000A62BC" w:rsidRDefault="000A62BC" w:rsidP="003A5EF0">
            <w:pPr>
              <w:spacing w:line="360" w:lineRule="auto"/>
              <w:rPr>
                <w:rFonts w:ascii="宋体" w:eastAsia="宋体" w:hAnsi="宋体"/>
                <w:sz w:val="24"/>
              </w:rPr>
            </w:pPr>
            <w:r>
              <w:rPr>
                <w:rFonts w:ascii="宋体" w:eastAsia="宋体" w:hAnsi="宋体" w:hint="eastAsia"/>
                <w:sz w:val="24"/>
              </w:rPr>
              <w:t>BMS温度采集值校正</w:t>
            </w:r>
          </w:p>
        </w:tc>
        <w:tc>
          <w:tcPr>
            <w:tcW w:w="2731" w:type="dxa"/>
            <w:vAlign w:val="center"/>
          </w:tcPr>
          <w:p w14:paraId="351CA49F" w14:textId="77777777" w:rsidR="000A62BC" w:rsidRDefault="000A62BC" w:rsidP="003A5EF0">
            <w:pPr>
              <w:spacing w:line="360" w:lineRule="auto"/>
              <w:rPr>
                <w:rFonts w:ascii="宋体" w:eastAsia="宋体" w:hAnsi="宋体"/>
                <w:sz w:val="24"/>
              </w:rPr>
            </w:pPr>
          </w:p>
        </w:tc>
        <w:tc>
          <w:tcPr>
            <w:tcW w:w="4108" w:type="dxa"/>
            <w:vAlign w:val="center"/>
          </w:tcPr>
          <w:p w14:paraId="26E4255B" w14:textId="77777777" w:rsidR="000A62BC" w:rsidRDefault="000A62BC" w:rsidP="003A5EF0">
            <w:pPr>
              <w:spacing w:line="360" w:lineRule="auto"/>
              <w:rPr>
                <w:rFonts w:ascii="宋体" w:eastAsia="宋体" w:hAnsi="宋体"/>
                <w:sz w:val="24"/>
              </w:rPr>
            </w:pPr>
          </w:p>
        </w:tc>
        <w:tc>
          <w:tcPr>
            <w:tcW w:w="2342" w:type="dxa"/>
            <w:vAlign w:val="center"/>
          </w:tcPr>
          <w:p w14:paraId="1979D360" w14:textId="77777777" w:rsidR="000A62BC" w:rsidRDefault="000A62BC" w:rsidP="003A5EF0">
            <w:pPr>
              <w:spacing w:line="360" w:lineRule="auto"/>
              <w:rPr>
                <w:rFonts w:ascii="宋体" w:eastAsia="宋体" w:hAnsi="宋体"/>
                <w:sz w:val="24"/>
              </w:rPr>
            </w:pPr>
          </w:p>
        </w:tc>
        <w:tc>
          <w:tcPr>
            <w:tcW w:w="2303" w:type="dxa"/>
            <w:vAlign w:val="center"/>
          </w:tcPr>
          <w:p w14:paraId="71AED001" w14:textId="77777777" w:rsidR="000A62BC" w:rsidRDefault="000A62BC" w:rsidP="003A5EF0">
            <w:pPr>
              <w:spacing w:line="360" w:lineRule="auto"/>
              <w:rPr>
                <w:rFonts w:ascii="宋体" w:eastAsia="宋体" w:hAnsi="宋体"/>
                <w:sz w:val="24"/>
              </w:rPr>
            </w:pPr>
          </w:p>
        </w:tc>
      </w:tr>
      <w:tr w:rsidR="000A62BC" w14:paraId="4470EDB6" w14:textId="77777777" w:rsidTr="00E61AA4">
        <w:trPr>
          <w:trHeight w:val="567"/>
        </w:trPr>
        <w:tc>
          <w:tcPr>
            <w:tcW w:w="469" w:type="dxa"/>
            <w:vAlign w:val="center"/>
          </w:tcPr>
          <w:p w14:paraId="6475A963"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10F020B8" w14:textId="77777777" w:rsidR="000A62BC" w:rsidRDefault="000A62BC" w:rsidP="003A5EF0">
            <w:pPr>
              <w:spacing w:line="360" w:lineRule="auto"/>
              <w:rPr>
                <w:rFonts w:ascii="宋体" w:eastAsia="宋体" w:hAnsi="宋体"/>
                <w:sz w:val="24"/>
              </w:rPr>
            </w:pPr>
            <w:r>
              <w:rPr>
                <w:rFonts w:ascii="宋体" w:eastAsia="宋体" w:hAnsi="宋体" w:hint="eastAsia"/>
                <w:sz w:val="24"/>
              </w:rPr>
              <w:t>BMS电流采集值校正</w:t>
            </w:r>
          </w:p>
        </w:tc>
        <w:tc>
          <w:tcPr>
            <w:tcW w:w="2731" w:type="dxa"/>
            <w:vAlign w:val="center"/>
          </w:tcPr>
          <w:p w14:paraId="6723FFF1" w14:textId="77777777" w:rsidR="000A62BC" w:rsidRDefault="000A62BC" w:rsidP="003A5EF0">
            <w:pPr>
              <w:spacing w:line="360" w:lineRule="auto"/>
              <w:rPr>
                <w:rFonts w:ascii="宋体" w:eastAsia="宋体" w:hAnsi="宋体"/>
                <w:sz w:val="24"/>
              </w:rPr>
            </w:pPr>
          </w:p>
        </w:tc>
        <w:tc>
          <w:tcPr>
            <w:tcW w:w="4108" w:type="dxa"/>
            <w:vAlign w:val="center"/>
          </w:tcPr>
          <w:p w14:paraId="6B1EBD3B" w14:textId="77777777" w:rsidR="000A62BC" w:rsidRDefault="000A62BC" w:rsidP="003A5EF0">
            <w:pPr>
              <w:spacing w:line="360" w:lineRule="auto"/>
              <w:rPr>
                <w:rFonts w:ascii="宋体" w:eastAsia="宋体" w:hAnsi="宋体"/>
                <w:sz w:val="24"/>
              </w:rPr>
            </w:pPr>
          </w:p>
        </w:tc>
        <w:tc>
          <w:tcPr>
            <w:tcW w:w="2342" w:type="dxa"/>
            <w:vAlign w:val="center"/>
          </w:tcPr>
          <w:p w14:paraId="154E63DE" w14:textId="77777777" w:rsidR="000A62BC" w:rsidRDefault="000A62BC" w:rsidP="003A5EF0">
            <w:pPr>
              <w:spacing w:line="360" w:lineRule="auto"/>
              <w:rPr>
                <w:rFonts w:ascii="宋体" w:eastAsia="宋体" w:hAnsi="宋体"/>
                <w:sz w:val="24"/>
              </w:rPr>
            </w:pPr>
          </w:p>
        </w:tc>
        <w:tc>
          <w:tcPr>
            <w:tcW w:w="2303" w:type="dxa"/>
            <w:vAlign w:val="center"/>
          </w:tcPr>
          <w:p w14:paraId="7B59F09F" w14:textId="77777777" w:rsidR="000A62BC" w:rsidRDefault="000A62BC" w:rsidP="003A5EF0">
            <w:pPr>
              <w:spacing w:line="360" w:lineRule="auto"/>
              <w:rPr>
                <w:rFonts w:ascii="宋体" w:eastAsia="宋体" w:hAnsi="宋体"/>
                <w:sz w:val="24"/>
              </w:rPr>
            </w:pPr>
          </w:p>
        </w:tc>
      </w:tr>
      <w:tr w:rsidR="000A62BC" w14:paraId="42EB7BB0" w14:textId="77777777" w:rsidTr="00E61AA4">
        <w:trPr>
          <w:trHeight w:val="567"/>
        </w:trPr>
        <w:tc>
          <w:tcPr>
            <w:tcW w:w="469" w:type="dxa"/>
            <w:vAlign w:val="center"/>
          </w:tcPr>
          <w:p w14:paraId="3B5C32F6"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5B1BEB05" w14:textId="77777777" w:rsidR="000A62BC" w:rsidRDefault="000A62BC" w:rsidP="003A5EF0">
            <w:pPr>
              <w:spacing w:line="360" w:lineRule="auto"/>
              <w:rPr>
                <w:rFonts w:ascii="宋体" w:eastAsia="宋体" w:hAnsi="宋体"/>
                <w:sz w:val="24"/>
              </w:rPr>
            </w:pPr>
            <w:r>
              <w:rPr>
                <w:rFonts w:ascii="宋体" w:eastAsia="宋体" w:hAnsi="宋体" w:hint="eastAsia"/>
                <w:sz w:val="24"/>
              </w:rPr>
              <w:t>BMS绝缘电阻采集值校正</w:t>
            </w:r>
          </w:p>
        </w:tc>
        <w:tc>
          <w:tcPr>
            <w:tcW w:w="2731" w:type="dxa"/>
            <w:vAlign w:val="center"/>
          </w:tcPr>
          <w:p w14:paraId="59140EFC" w14:textId="77777777" w:rsidR="000A62BC" w:rsidRDefault="000A62BC" w:rsidP="003A5EF0">
            <w:pPr>
              <w:spacing w:line="360" w:lineRule="auto"/>
              <w:rPr>
                <w:rFonts w:ascii="宋体" w:eastAsia="宋体" w:hAnsi="宋体"/>
                <w:sz w:val="24"/>
              </w:rPr>
            </w:pPr>
          </w:p>
        </w:tc>
        <w:tc>
          <w:tcPr>
            <w:tcW w:w="4108" w:type="dxa"/>
            <w:vAlign w:val="center"/>
          </w:tcPr>
          <w:p w14:paraId="718FB029" w14:textId="77777777" w:rsidR="000A62BC" w:rsidRDefault="000A62BC" w:rsidP="003A5EF0">
            <w:pPr>
              <w:spacing w:line="360" w:lineRule="auto"/>
              <w:rPr>
                <w:rFonts w:ascii="宋体" w:eastAsia="宋体" w:hAnsi="宋体"/>
                <w:sz w:val="24"/>
              </w:rPr>
            </w:pPr>
          </w:p>
        </w:tc>
        <w:tc>
          <w:tcPr>
            <w:tcW w:w="2342" w:type="dxa"/>
            <w:vAlign w:val="center"/>
          </w:tcPr>
          <w:p w14:paraId="30661433" w14:textId="77777777" w:rsidR="000A62BC" w:rsidRDefault="000A62BC" w:rsidP="003A5EF0">
            <w:pPr>
              <w:spacing w:line="360" w:lineRule="auto"/>
              <w:rPr>
                <w:rFonts w:ascii="宋体" w:eastAsia="宋体" w:hAnsi="宋体"/>
                <w:sz w:val="24"/>
              </w:rPr>
            </w:pPr>
          </w:p>
        </w:tc>
        <w:tc>
          <w:tcPr>
            <w:tcW w:w="2303" w:type="dxa"/>
            <w:vAlign w:val="center"/>
          </w:tcPr>
          <w:p w14:paraId="5721B361" w14:textId="77777777" w:rsidR="000A62BC" w:rsidRDefault="000A62BC" w:rsidP="003A5EF0">
            <w:pPr>
              <w:spacing w:line="360" w:lineRule="auto"/>
              <w:rPr>
                <w:rFonts w:ascii="宋体" w:eastAsia="宋体" w:hAnsi="宋体"/>
                <w:sz w:val="24"/>
              </w:rPr>
            </w:pPr>
          </w:p>
        </w:tc>
      </w:tr>
      <w:tr w:rsidR="000A62BC" w14:paraId="13F28412" w14:textId="77777777" w:rsidTr="00E61AA4">
        <w:trPr>
          <w:trHeight w:val="567"/>
        </w:trPr>
        <w:tc>
          <w:tcPr>
            <w:tcW w:w="469" w:type="dxa"/>
            <w:vAlign w:val="center"/>
          </w:tcPr>
          <w:p w14:paraId="5EF4D48B"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718ACEE1" w14:textId="77777777" w:rsidR="000A62BC" w:rsidRDefault="000A62BC" w:rsidP="003A5EF0">
            <w:pPr>
              <w:spacing w:line="360" w:lineRule="auto"/>
              <w:rPr>
                <w:rFonts w:ascii="宋体" w:eastAsia="宋体" w:hAnsi="宋体"/>
                <w:sz w:val="24"/>
              </w:rPr>
            </w:pPr>
            <w:r>
              <w:rPr>
                <w:rFonts w:ascii="宋体" w:eastAsia="宋体" w:hAnsi="宋体" w:hint="eastAsia"/>
                <w:sz w:val="24"/>
              </w:rPr>
              <w:t>BMS通讯功能良好程度检查</w:t>
            </w:r>
          </w:p>
        </w:tc>
        <w:tc>
          <w:tcPr>
            <w:tcW w:w="2731" w:type="dxa"/>
            <w:vAlign w:val="center"/>
          </w:tcPr>
          <w:p w14:paraId="752F8DA3" w14:textId="77777777" w:rsidR="000A62BC" w:rsidRDefault="000A62BC" w:rsidP="003A5EF0">
            <w:pPr>
              <w:spacing w:line="360" w:lineRule="auto"/>
              <w:rPr>
                <w:rFonts w:ascii="宋体" w:eastAsia="宋体" w:hAnsi="宋体"/>
                <w:sz w:val="24"/>
              </w:rPr>
            </w:pPr>
          </w:p>
        </w:tc>
        <w:tc>
          <w:tcPr>
            <w:tcW w:w="4108" w:type="dxa"/>
            <w:vAlign w:val="center"/>
          </w:tcPr>
          <w:p w14:paraId="3C59A8D1" w14:textId="77777777" w:rsidR="000A62BC" w:rsidRDefault="000A62BC" w:rsidP="003A5EF0">
            <w:pPr>
              <w:spacing w:line="360" w:lineRule="auto"/>
              <w:rPr>
                <w:rFonts w:ascii="宋体" w:eastAsia="宋体" w:hAnsi="宋体"/>
                <w:sz w:val="24"/>
              </w:rPr>
            </w:pPr>
          </w:p>
        </w:tc>
        <w:tc>
          <w:tcPr>
            <w:tcW w:w="2342" w:type="dxa"/>
            <w:vAlign w:val="center"/>
          </w:tcPr>
          <w:p w14:paraId="56AE247A" w14:textId="77777777" w:rsidR="000A62BC" w:rsidRDefault="000A62BC" w:rsidP="003A5EF0">
            <w:pPr>
              <w:spacing w:line="360" w:lineRule="auto"/>
              <w:rPr>
                <w:rFonts w:ascii="宋体" w:eastAsia="宋体" w:hAnsi="宋体"/>
                <w:sz w:val="24"/>
              </w:rPr>
            </w:pPr>
          </w:p>
        </w:tc>
        <w:tc>
          <w:tcPr>
            <w:tcW w:w="2303" w:type="dxa"/>
            <w:vAlign w:val="center"/>
          </w:tcPr>
          <w:p w14:paraId="71BA5241" w14:textId="77777777" w:rsidR="000A62BC" w:rsidRDefault="000A62BC" w:rsidP="003A5EF0">
            <w:pPr>
              <w:spacing w:line="360" w:lineRule="auto"/>
              <w:rPr>
                <w:rFonts w:ascii="宋体" w:eastAsia="宋体" w:hAnsi="宋体"/>
                <w:sz w:val="24"/>
              </w:rPr>
            </w:pPr>
          </w:p>
        </w:tc>
      </w:tr>
      <w:tr w:rsidR="000A62BC" w14:paraId="0B901AC2" w14:textId="77777777" w:rsidTr="00E61AA4">
        <w:trPr>
          <w:trHeight w:val="567"/>
        </w:trPr>
        <w:tc>
          <w:tcPr>
            <w:tcW w:w="469" w:type="dxa"/>
            <w:vAlign w:val="center"/>
          </w:tcPr>
          <w:p w14:paraId="59C17523"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6DB7AE4E" w14:textId="77777777" w:rsidR="000A62BC" w:rsidRDefault="000A62BC" w:rsidP="003A5EF0">
            <w:pPr>
              <w:spacing w:line="360" w:lineRule="auto"/>
              <w:rPr>
                <w:rFonts w:ascii="宋体" w:eastAsia="宋体" w:hAnsi="宋体"/>
                <w:sz w:val="24"/>
              </w:rPr>
            </w:pPr>
            <w:r>
              <w:rPr>
                <w:rFonts w:ascii="宋体" w:eastAsia="宋体" w:hAnsi="宋体" w:hint="eastAsia"/>
                <w:sz w:val="24"/>
              </w:rPr>
              <w:t>熔断器、直流接触器等高压保护元件良好程度检查</w:t>
            </w:r>
          </w:p>
        </w:tc>
        <w:tc>
          <w:tcPr>
            <w:tcW w:w="2731" w:type="dxa"/>
            <w:vAlign w:val="center"/>
          </w:tcPr>
          <w:p w14:paraId="3AA6EA6F" w14:textId="77777777" w:rsidR="000A62BC" w:rsidRDefault="000A62BC" w:rsidP="003A5EF0">
            <w:pPr>
              <w:spacing w:line="360" w:lineRule="auto"/>
              <w:rPr>
                <w:rFonts w:ascii="宋体" w:eastAsia="宋体" w:hAnsi="宋体"/>
                <w:sz w:val="24"/>
              </w:rPr>
            </w:pPr>
          </w:p>
        </w:tc>
        <w:tc>
          <w:tcPr>
            <w:tcW w:w="4108" w:type="dxa"/>
            <w:vAlign w:val="center"/>
          </w:tcPr>
          <w:p w14:paraId="307C8728" w14:textId="77777777" w:rsidR="000A62BC" w:rsidRDefault="000A62BC" w:rsidP="003A5EF0">
            <w:pPr>
              <w:spacing w:line="360" w:lineRule="auto"/>
              <w:rPr>
                <w:rFonts w:ascii="宋体" w:eastAsia="宋体" w:hAnsi="宋体"/>
                <w:sz w:val="24"/>
              </w:rPr>
            </w:pPr>
          </w:p>
        </w:tc>
        <w:tc>
          <w:tcPr>
            <w:tcW w:w="2342" w:type="dxa"/>
            <w:vAlign w:val="center"/>
          </w:tcPr>
          <w:p w14:paraId="3459D369" w14:textId="77777777" w:rsidR="000A62BC" w:rsidRDefault="000A62BC" w:rsidP="003A5EF0">
            <w:pPr>
              <w:spacing w:line="360" w:lineRule="auto"/>
              <w:rPr>
                <w:rFonts w:ascii="宋体" w:eastAsia="宋体" w:hAnsi="宋体"/>
                <w:sz w:val="24"/>
              </w:rPr>
            </w:pPr>
          </w:p>
        </w:tc>
        <w:tc>
          <w:tcPr>
            <w:tcW w:w="2303" w:type="dxa"/>
            <w:vAlign w:val="center"/>
          </w:tcPr>
          <w:p w14:paraId="751040BA" w14:textId="77777777" w:rsidR="000A62BC" w:rsidRDefault="000A62BC" w:rsidP="003A5EF0">
            <w:pPr>
              <w:spacing w:line="360" w:lineRule="auto"/>
              <w:rPr>
                <w:rFonts w:ascii="宋体" w:eastAsia="宋体" w:hAnsi="宋体"/>
                <w:sz w:val="24"/>
              </w:rPr>
            </w:pPr>
          </w:p>
        </w:tc>
      </w:tr>
      <w:tr w:rsidR="000A62BC" w14:paraId="3A76A0CD" w14:textId="77777777" w:rsidTr="00E61AA4">
        <w:trPr>
          <w:trHeight w:val="567"/>
        </w:trPr>
        <w:tc>
          <w:tcPr>
            <w:tcW w:w="469" w:type="dxa"/>
            <w:vAlign w:val="center"/>
          </w:tcPr>
          <w:p w14:paraId="325F2944"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07BEF6AA" w14:textId="77777777" w:rsidR="000A62BC" w:rsidRDefault="000A62BC" w:rsidP="003A5EF0">
            <w:pPr>
              <w:spacing w:line="360" w:lineRule="auto"/>
              <w:rPr>
                <w:rFonts w:ascii="宋体" w:eastAsia="宋体" w:hAnsi="宋体"/>
                <w:sz w:val="24"/>
              </w:rPr>
            </w:pPr>
            <w:r>
              <w:rPr>
                <w:rFonts w:ascii="宋体" w:eastAsia="宋体" w:hAnsi="宋体" w:hint="eastAsia"/>
                <w:sz w:val="24"/>
              </w:rPr>
              <w:t>充电设备功能良好程度检查</w:t>
            </w:r>
          </w:p>
        </w:tc>
        <w:tc>
          <w:tcPr>
            <w:tcW w:w="2731" w:type="dxa"/>
            <w:vAlign w:val="center"/>
          </w:tcPr>
          <w:p w14:paraId="44098CE2" w14:textId="77777777" w:rsidR="000A62BC" w:rsidRDefault="000A62BC" w:rsidP="003A5EF0">
            <w:pPr>
              <w:spacing w:line="360" w:lineRule="auto"/>
              <w:rPr>
                <w:rFonts w:ascii="宋体" w:eastAsia="宋体" w:hAnsi="宋体"/>
                <w:sz w:val="24"/>
              </w:rPr>
            </w:pPr>
          </w:p>
        </w:tc>
        <w:tc>
          <w:tcPr>
            <w:tcW w:w="4108" w:type="dxa"/>
            <w:vAlign w:val="center"/>
          </w:tcPr>
          <w:p w14:paraId="3D6E8BA0" w14:textId="77777777" w:rsidR="000A62BC" w:rsidRDefault="000A62BC" w:rsidP="003A5EF0">
            <w:pPr>
              <w:spacing w:line="360" w:lineRule="auto"/>
              <w:rPr>
                <w:rFonts w:ascii="宋体" w:eastAsia="宋体" w:hAnsi="宋体"/>
                <w:sz w:val="24"/>
              </w:rPr>
            </w:pPr>
          </w:p>
        </w:tc>
        <w:tc>
          <w:tcPr>
            <w:tcW w:w="2342" w:type="dxa"/>
            <w:vAlign w:val="center"/>
          </w:tcPr>
          <w:p w14:paraId="54EF4494" w14:textId="77777777" w:rsidR="000A62BC" w:rsidRDefault="000A62BC" w:rsidP="003A5EF0">
            <w:pPr>
              <w:spacing w:line="360" w:lineRule="auto"/>
              <w:rPr>
                <w:rFonts w:ascii="宋体" w:eastAsia="宋体" w:hAnsi="宋体"/>
                <w:sz w:val="24"/>
              </w:rPr>
            </w:pPr>
          </w:p>
        </w:tc>
        <w:tc>
          <w:tcPr>
            <w:tcW w:w="2303" w:type="dxa"/>
            <w:vAlign w:val="center"/>
          </w:tcPr>
          <w:p w14:paraId="7A26B83B" w14:textId="77777777" w:rsidR="000A62BC" w:rsidRDefault="000A62BC" w:rsidP="003A5EF0">
            <w:pPr>
              <w:spacing w:line="360" w:lineRule="auto"/>
              <w:rPr>
                <w:rFonts w:ascii="宋体" w:eastAsia="宋体" w:hAnsi="宋体"/>
                <w:sz w:val="24"/>
              </w:rPr>
            </w:pPr>
          </w:p>
        </w:tc>
      </w:tr>
      <w:tr w:rsidR="000A62BC" w14:paraId="7BE1B816" w14:textId="77777777" w:rsidTr="00E61AA4">
        <w:trPr>
          <w:trHeight w:val="567"/>
        </w:trPr>
        <w:tc>
          <w:tcPr>
            <w:tcW w:w="469" w:type="dxa"/>
            <w:vAlign w:val="center"/>
          </w:tcPr>
          <w:p w14:paraId="7403AB91"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4BD9C460" w14:textId="77777777" w:rsidR="000A62BC" w:rsidRDefault="000A62BC" w:rsidP="003A5EF0">
            <w:pPr>
              <w:spacing w:line="360" w:lineRule="auto"/>
              <w:rPr>
                <w:rFonts w:ascii="宋体" w:eastAsia="宋体" w:hAnsi="宋体"/>
                <w:sz w:val="24"/>
              </w:rPr>
            </w:pPr>
            <w:r>
              <w:rPr>
                <w:rFonts w:ascii="宋体" w:eastAsia="宋体" w:hAnsi="宋体" w:hint="eastAsia"/>
                <w:sz w:val="24"/>
              </w:rPr>
              <w:t>负载控制器功能良好程度检查</w:t>
            </w:r>
          </w:p>
        </w:tc>
        <w:tc>
          <w:tcPr>
            <w:tcW w:w="2731" w:type="dxa"/>
            <w:vAlign w:val="center"/>
          </w:tcPr>
          <w:p w14:paraId="7C4F6386" w14:textId="77777777" w:rsidR="000A62BC" w:rsidRDefault="000A62BC" w:rsidP="003A5EF0">
            <w:pPr>
              <w:spacing w:line="360" w:lineRule="auto"/>
              <w:rPr>
                <w:rFonts w:ascii="宋体" w:eastAsia="宋体" w:hAnsi="宋体"/>
                <w:sz w:val="24"/>
              </w:rPr>
            </w:pPr>
          </w:p>
        </w:tc>
        <w:tc>
          <w:tcPr>
            <w:tcW w:w="4108" w:type="dxa"/>
            <w:vAlign w:val="center"/>
          </w:tcPr>
          <w:p w14:paraId="0CAA04EB" w14:textId="77777777" w:rsidR="000A62BC" w:rsidRDefault="000A62BC" w:rsidP="003A5EF0">
            <w:pPr>
              <w:spacing w:line="360" w:lineRule="auto"/>
              <w:rPr>
                <w:rFonts w:ascii="宋体" w:eastAsia="宋体" w:hAnsi="宋体"/>
                <w:sz w:val="24"/>
              </w:rPr>
            </w:pPr>
          </w:p>
        </w:tc>
        <w:tc>
          <w:tcPr>
            <w:tcW w:w="2342" w:type="dxa"/>
            <w:vAlign w:val="center"/>
          </w:tcPr>
          <w:p w14:paraId="718B5AF3" w14:textId="77777777" w:rsidR="000A62BC" w:rsidRDefault="000A62BC" w:rsidP="003A5EF0">
            <w:pPr>
              <w:spacing w:line="360" w:lineRule="auto"/>
              <w:rPr>
                <w:rFonts w:ascii="宋体" w:eastAsia="宋体" w:hAnsi="宋体"/>
                <w:sz w:val="24"/>
              </w:rPr>
            </w:pPr>
          </w:p>
        </w:tc>
        <w:tc>
          <w:tcPr>
            <w:tcW w:w="2303" w:type="dxa"/>
            <w:vAlign w:val="center"/>
          </w:tcPr>
          <w:p w14:paraId="0A2D033C" w14:textId="77777777" w:rsidR="000A62BC" w:rsidRDefault="000A62BC" w:rsidP="003A5EF0">
            <w:pPr>
              <w:spacing w:line="360" w:lineRule="auto"/>
              <w:rPr>
                <w:rFonts w:ascii="宋体" w:eastAsia="宋体" w:hAnsi="宋体"/>
                <w:sz w:val="24"/>
              </w:rPr>
            </w:pPr>
          </w:p>
        </w:tc>
      </w:tr>
      <w:tr w:rsidR="000A62BC" w14:paraId="44D5D392" w14:textId="77777777" w:rsidTr="00E61AA4">
        <w:trPr>
          <w:trHeight w:val="567"/>
        </w:trPr>
        <w:tc>
          <w:tcPr>
            <w:tcW w:w="469" w:type="dxa"/>
            <w:vAlign w:val="center"/>
          </w:tcPr>
          <w:p w14:paraId="1D60130A"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09C7219B" w14:textId="77777777" w:rsidR="000A62BC" w:rsidRDefault="000A62BC" w:rsidP="003A5EF0">
            <w:pPr>
              <w:spacing w:line="360" w:lineRule="auto"/>
              <w:rPr>
                <w:rFonts w:ascii="宋体" w:eastAsia="宋体" w:hAnsi="宋体"/>
                <w:sz w:val="24"/>
              </w:rPr>
            </w:pPr>
            <w:r>
              <w:rPr>
                <w:rFonts w:ascii="宋体" w:eastAsia="宋体" w:hAnsi="宋体" w:hint="eastAsia"/>
                <w:sz w:val="24"/>
              </w:rPr>
              <w:t>导电带压紧螺栓紧固程度检查</w:t>
            </w:r>
          </w:p>
        </w:tc>
        <w:tc>
          <w:tcPr>
            <w:tcW w:w="2731" w:type="dxa"/>
            <w:vAlign w:val="center"/>
          </w:tcPr>
          <w:p w14:paraId="3760E8E9" w14:textId="77777777" w:rsidR="000A62BC" w:rsidRDefault="000A62BC" w:rsidP="003A5EF0">
            <w:pPr>
              <w:spacing w:line="360" w:lineRule="auto"/>
              <w:rPr>
                <w:rFonts w:ascii="宋体" w:eastAsia="宋体" w:hAnsi="宋体"/>
                <w:sz w:val="24"/>
              </w:rPr>
            </w:pPr>
          </w:p>
        </w:tc>
        <w:tc>
          <w:tcPr>
            <w:tcW w:w="4108" w:type="dxa"/>
            <w:vAlign w:val="center"/>
          </w:tcPr>
          <w:p w14:paraId="1BD415ED" w14:textId="77777777" w:rsidR="000A62BC" w:rsidRDefault="000A62BC" w:rsidP="003A5EF0">
            <w:pPr>
              <w:spacing w:line="360" w:lineRule="auto"/>
              <w:rPr>
                <w:rFonts w:ascii="宋体" w:eastAsia="宋体" w:hAnsi="宋体"/>
                <w:sz w:val="24"/>
              </w:rPr>
            </w:pPr>
          </w:p>
        </w:tc>
        <w:tc>
          <w:tcPr>
            <w:tcW w:w="2342" w:type="dxa"/>
            <w:vAlign w:val="center"/>
          </w:tcPr>
          <w:p w14:paraId="3259F26D" w14:textId="77777777" w:rsidR="000A62BC" w:rsidRDefault="000A62BC" w:rsidP="003A5EF0">
            <w:pPr>
              <w:spacing w:line="360" w:lineRule="auto"/>
              <w:rPr>
                <w:rFonts w:ascii="宋体" w:eastAsia="宋体" w:hAnsi="宋体"/>
                <w:sz w:val="24"/>
              </w:rPr>
            </w:pPr>
          </w:p>
        </w:tc>
        <w:tc>
          <w:tcPr>
            <w:tcW w:w="2303" w:type="dxa"/>
            <w:vAlign w:val="center"/>
          </w:tcPr>
          <w:p w14:paraId="3FB60475" w14:textId="77777777" w:rsidR="000A62BC" w:rsidRDefault="000A62BC" w:rsidP="003A5EF0">
            <w:pPr>
              <w:spacing w:line="360" w:lineRule="auto"/>
              <w:rPr>
                <w:rFonts w:ascii="宋体" w:eastAsia="宋体" w:hAnsi="宋体"/>
                <w:sz w:val="24"/>
              </w:rPr>
            </w:pPr>
          </w:p>
        </w:tc>
      </w:tr>
      <w:tr w:rsidR="000A62BC" w14:paraId="6AA83CAC" w14:textId="77777777" w:rsidTr="00E61AA4">
        <w:trPr>
          <w:trHeight w:val="567"/>
        </w:trPr>
        <w:tc>
          <w:tcPr>
            <w:tcW w:w="469" w:type="dxa"/>
            <w:vAlign w:val="center"/>
          </w:tcPr>
          <w:p w14:paraId="5A22646D"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74738203" w14:textId="77777777" w:rsidR="000A62BC" w:rsidRDefault="000A62BC" w:rsidP="003A5EF0">
            <w:pPr>
              <w:spacing w:line="360" w:lineRule="auto"/>
              <w:rPr>
                <w:rFonts w:ascii="宋体" w:eastAsia="宋体" w:hAnsi="宋体"/>
                <w:sz w:val="24"/>
              </w:rPr>
            </w:pPr>
            <w:r>
              <w:rPr>
                <w:rFonts w:ascii="宋体" w:eastAsia="宋体" w:hAnsi="宋体" w:hint="eastAsia"/>
                <w:sz w:val="24"/>
              </w:rPr>
              <w:t>导电带紧固程度检查</w:t>
            </w:r>
          </w:p>
        </w:tc>
        <w:tc>
          <w:tcPr>
            <w:tcW w:w="2731" w:type="dxa"/>
            <w:vAlign w:val="center"/>
          </w:tcPr>
          <w:p w14:paraId="0E4F93D2" w14:textId="77777777" w:rsidR="000A62BC" w:rsidRDefault="000A62BC" w:rsidP="003A5EF0">
            <w:pPr>
              <w:spacing w:line="360" w:lineRule="auto"/>
              <w:rPr>
                <w:rFonts w:ascii="宋体" w:eastAsia="宋体" w:hAnsi="宋体"/>
                <w:sz w:val="24"/>
              </w:rPr>
            </w:pPr>
          </w:p>
        </w:tc>
        <w:tc>
          <w:tcPr>
            <w:tcW w:w="4108" w:type="dxa"/>
            <w:vAlign w:val="center"/>
          </w:tcPr>
          <w:p w14:paraId="1DE693F7" w14:textId="77777777" w:rsidR="000A62BC" w:rsidRDefault="000A62BC" w:rsidP="003A5EF0">
            <w:pPr>
              <w:spacing w:line="360" w:lineRule="auto"/>
              <w:rPr>
                <w:rFonts w:ascii="宋体" w:eastAsia="宋体" w:hAnsi="宋体"/>
                <w:sz w:val="24"/>
              </w:rPr>
            </w:pPr>
          </w:p>
        </w:tc>
        <w:tc>
          <w:tcPr>
            <w:tcW w:w="2342" w:type="dxa"/>
            <w:vAlign w:val="center"/>
          </w:tcPr>
          <w:p w14:paraId="31C738CF" w14:textId="77777777" w:rsidR="000A62BC" w:rsidRDefault="000A62BC" w:rsidP="003A5EF0">
            <w:pPr>
              <w:spacing w:line="360" w:lineRule="auto"/>
              <w:rPr>
                <w:rFonts w:ascii="宋体" w:eastAsia="宋体" w:hAnsi="宋体"/>
                <w:sz w:val="24"/>
              </w:rPr>
            </w:pPr>
          </w:p>
        </w:tc>
        <w:tc>
          <w:tcPr>
            <w:tcW w:w="2303" w:type="dxa"/>
            <w:vAlign w:val="center"/>
          </w:tcPr>
          <w:p w14:paraId="42DB1B04" w14:textId="77777777" w:rsidR="000A62BC" w:rsidRDefault="000A62BC" w:rsidP="003A5EF0">
            <w:pPr>
              <w:spacing w:line="360" w:lineRule="auto"/>
              <w:rPr>
                <w:rFonts w:ascii="宋体" w:eastAsia="宋体" w:hAnsi="宋体"/>
                <w:sz w:val="24"/>
              </w:rPr>
            </w:pPr>
          </w:p>
        </w:tc>
      </w:tr>
      <w:tr w:rsidR="000A62BC" w14:paraId="34676987" w14:textId="77777777" w:rsidTr="00E61AA4">
        <w:trPr>
          <w:trHeight w:val="567"/>
        </w:trPr>
        <w:tc>
          <w:tcPr>
            <w:tcW w:w="469" w:type="dxa"/>
            <w:vAlign w:val="center"/>
          </w:tcPr>
          <w:p w14:paraId="532C729E"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6B35F2F5" w14:textId="77777777" w:rsidR="000A62BC" w:rsidRDefault="000A62BC" w:rsidP="003A5EF0">
            <w:pPr>
              <w:spacing w:line="360" w:lineRule="auto"/>
              <w:rPr>
                <w:rFonts w:ascii="宋体" w:eastAsia="宋体" w:hAnsi="宋体"/>
                <w:sz w:val="24"/>
              </w:rPr>
            </w:pPr>
            <w:r>
              <w:rPr>
                <w:rFonts w:ascii="宋体" w:eastAsia="宋体" w:hAnsi="宋体" w:hint="eastAsia"/>
                <w:sz w:val="24"/>
              </w:rPr>
              <w:t>导线与接插件良好程度检查</w:t>
            </w:r>
          </w:p>
        </w:tc>
        <w:tc>
          <w:tcPr>
            <w:tcW w:w="2731" w:type="dxa"/>
            <w:vAlign w:val="center"/>
          </w:tcPr>
          <w:p w14:paraId="0FB69FDC" w14:textId="77777777" w:rsidR="000A62BC" w:rsidRDefault="000A62BC" w:rsidP="003A5EF0">
            <w:pPr>
              <w:spacing w:line="360" w:lineRule="auto"/>
              <w:rPr>
                <w:rFonts w:ascii="宋体" w:eastAsia="宋体" w:hAnsi="宋体"/>
                <w:sz w:val="24"/>
              </w:rPr>
            </w:pPr>
          </w:p>
        </w:tc>
        <w:tc>
          <w:tcPr>
            <w:tcW w:w="4108" w:type="dxa"/>
            <w:vAlign w:val="center"/>
          </w:tcPr>
          <w:p w14:paraId="6C1F8254" w14:textId="77777777" w:rsidR="000A62BC" w:rsidRDefault="000A62BC" w:rsidP="003A5EF0">
            <w:pPr>
              <w:spacing w:line="360" w:lineRule="auto"/>
              <w:rPr>
                <w:rFonts w:ascii="宋体" w:eastAsia="宋体" w:hAnsi="宋体"/>
                <w:sz w:val="24"/>
              </w:rPr>
            </w:pPr>
          </w:p>
        </w:tc>
        <w:tc>
          <w:tcPr>
            <w:tcW w:w="2342" w:type="dxa"/>
            <w:vAlign w:val="center"/>
          </w:tcPr>
          <w:p w14:paraId="0FD7AE54" w14:textId="77777777" w:rsidR="000A62BC" w:rsidRDefault="000A62BC" w:rsidP="003A5EF0">
            <w:pPr>
              <w:spacing w:line="360" w:lineRule="auto"/>
              <w:rPr>
                <w:rFonts w:ascii="宋体" w:eastAsia="宋体" w:hAnsi="宋体"/>
                <w:sz w:val="24"/>
              </w:rPr>
            </w:pPr>
          </w:p>
        </w:tc>
        <w:tc>
          <w:tcPr>
            <w:tcW w:w="2303" w:type="dxa"/>
            <w:vAlign w:val="center"/>
          </w:tcPr>
          <w:p w14:paraId="60478FE0" w14:textId="77777777" w:rsidR="000A62BC" w:rsidRDefault="000A62BC" w:rsidP="003A5EF0">
            <w:pPr>
              <w:spacing w:line="360" w:lineRule="auto"/>
              <w:rPr>
                <w:rFonts w:ascii="宋体" w:eastAsia="宋体" w:hAnsi="宋体"/>
                <w:sz w:val="24"/>
              </w:rPr>
            </w:pPr>
          </w:p>
        </w:tc>
      </w:tr>
      <w:tr w:rsidR="000A62BC" w14:paraId="3D3FC041" w14:textId="77777777" w:rsidTr="00E61AA4">
        <w:trPr>
          <w:trHeight w:val="567"/>
        </w:trPr>
        <w:tc>
          <w:tcPr>
            <w:tcW w:w="469" w:type="dxa"/>
            <w:vAlign w:val="center"/>
          </w:tcPr>
          <w:p w14:paraId="7E48421F"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351D968C" w14:textId="77777777" w:rsidR="000A62BC" w:rsidRDefault="000A62BC" w:rsidP="003A5EF0">
            <w:pPr>
              <w:spacing w:line="360" w:lineRule="auto"/>
              <w:rPr>
                <w:rFonts w:ascii="宋体" w:eastAsia="宋体" w:hAnsi="宋体"/>
                <w:sz w:val="24"/>
              </w:rPr>
            </w:pPr>
            <w:r>
              <w:rPr>
                <w:rFonts w:ascii="宋体" w:eastAsia="宋体" w:hAnsi="宋体" w:hint="eastAsia"/>
                <w:sz w:val="24"/>
              </w:rPr>
              <w:t>电压采集端子紧固程度检查</w:t>
            </w:r>
          </w:p>
        </w:tc>
        <w:tc>
          <w:tcPr>
            <w:tcW w:w="2731" w:type="dxa"/>
            <w:vAlign w:val="center"/>
          </w:tcPr>
          <w:p w14:paraId="4B25594B" w14:textId="77777777" w:rsidR="000A62BC" w:rsidRDefault="000A62BC" w:rsidP="003A5EF0">
            <w:pPr>
              <w:spacing w:line="360" w:lineRule="auto"/>
              <w:rPr>
                <w:rFonts w:ascii="宋体" w:eastAsia="宋体" w:hAnsi="宋体"/>
                <w:sz w:val="24"/>
              </w:rPr>
            </w:pPr>
          </w:p>
        </w:tc>
        <w:tc>
          <w:tcPr>
            <w:tcW w:w="4108" w:type="dxa"/>
            <w:vAlign w:val="center"/>
          </w:tcPr>
          <w:p w14:paraId="72DF6351" w14:textId="77777777" w:rsidR="000A62BC" w:rsidRDefault="000A62BC" w:rsidP="003A5EF0">
            <w:pPr>
              <w:spacing w:line="360" w:lineRule="auto"/>
              <w:rPr>
                <w:rFonts w:ascii="宋体" w:eastAsia="宋体" w:hAnsi="宋体"/>
                <w:sz w:val="24"/>
              </w:rPr>
            </w:pPr>
          </w:p>
        </w:tc>
        <w:tc>
          <w:tcPr>
            <w:tcW w:w="2342" w:type="dxa"/>
            <w:vAlign w:val="center"/>
          </w:tcPr>
          <w:p w14:paraId="7EF208CB" w14:textId="77777777" w:rsidR="000A62BC" w:rsidRDefault="000A62BC" w:rsidP="003A5EF0">
            <w:pPr>
              <w:spacing w:line="360" w:lineRule="auto"/>
              <w:rPr>
                <w:rFonts w:ascii="宋体" w:eastAsia="宋体" w:hAnsi="宋体"/>
                <w:sz w:val="24"/>
              </w:rPr>
            </w:pPr>
          </w:p>
        </w:tc>
        <w:tc>
          <w:tcPr>
            <w:tcW w:w="2303" w:type="dxa"/>
            <w:vAlign w:val="center"/>
          </w:tcPr>
          <w:p w14:paraId="26484304" w14:textId="77777777" w:rsidR="000A62BC" w:rsidRDefault="000A62BC" w:rsidP="003A5EF0">
            <w:pPr>
              <w:spacing w:line="360" w:lineRule="auto"/>
              <w:rPr>
                <w:rFonts w:ascii="宋体" w:eastAsia="宋体" w:hAnsi="宋体"/>
                <w:sz w:val="24"/>
              </w:rPr>
            </w:pPr>
          </w:p>
        </w:tc>
      </w:tr>
      <w:tr w:rsidR="000A62BC" w14:paraId="6DE466DC" w14:textId="77777777" w:rsidTr="00E61AA4">
        <w:trPr>
          <w:trHeight w:val="567"/>
        </w:trPr>
        <w:tc>
          <w:tcPr>
            <w:tcW w:w="469" w:type="dxa"/>
            <w:vAlign w:val="center"/>
          </w:tcPr>
          <w:p w14:paraId="51BF423F"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315D536A" w14:textId="77777777" w:rsidR="000A62BC" w:rsidRDefault="000A62BC" w:rsidP="003A5EF0">
            <w:pPr>
              <w:spacing w:line="360" w:lineRule="auto"/>
              <w:rPr>
                <w:rFonts w:ascii="宋体" w:eastAsia="宋体" w:hAnsi="宋体"/>
                <w:sz w:val="24"/>
              </w:rPr>
            </w:pPr>
            <w:r>
              <w:rPr>
                <w:rFonts w:ascii="宋体" w:eastAsia="宋体" w:hAnsi="宋体" w:hint="eastAsia"/>
                <w:sz w:val="24"/>
              </w:rPr>
              <w:t>电池外壳与形状检查</w:t>
            </w:r>
          </w:p>
        </w:tc>
        <w:tc>
          <w:tcPr>
            <w:tcW w:w="2731" w:type="dxa"/>
            <w:vAlign w:val="center"/>
          </w:tcPr>
          <w:p w14:paraId="6455CBE4" w14:textId="77777777" w:rsidR="000A62BC" w:rsidRDefault="000A62BC" w:rsidP="003A5EF0">
            <w:pPr>
              <w:spacing w:line="360" w:lineRule="auto"/>
              <w:rPr>
                <w:rFonts w:ascii="宋体" w:eastAsia="宋体" w:hAnsi="宋体"/>
                <w:sz w:val="24"/>
              </w:rPr>
            </w:pPr>
          </w:p>
        </w:tc>
        <w:tc>
          <w:tcPr>
            <w:tcW w:w="4108" w:type="dxa"/>
            <w:vAlign w:val="center"/>
          </w:tcPr>
          <w:p w14:paraId="4A7BE77C" w14:textId="77777777" w:rsidR="000A62BC" w:rsidRDefault="000A62BC" w:rsidP="003A5EF0">
            <w:pPr>
              <w:spacing w:line="360" w:lineRule="auto"/>
              <w:rPr>
                <w:rFonts w:ascii="宋体" w:eastAsia="宋体" w:hAnsi="宋体"/>
                <w:sz w:val="24"/>
              </w:rPr>
            </w:pPr>
          </w:p>
        </w:tc>
        <w:tc>
          <w:tcPr>
            <w:tcW w:w="2342" w:type="dxa"/>
            <w:vAlign w:val="center"/>
          </w:tcPr>
          <w:p w14:paraId="0E6C4AFB" w14:textId="77777777" w:rsidR="000A62BC" w:rsidRDefault="000A62BC" w:rsidP="003A5EF0">
            <w:pPr>
              <w:spacing w:line="360" w:lineRule="auto"/>
              <w:rPr>
                <w:rFonts w:ascii="宋体" w:eastAsia="宋体" w:hAnsi="宋体"/>
                <w:sz w:val="24"/>
              </w:rPr>
            </w:pPr>
          </w:p>
        </w:tc>
        <w:tc>
          <w:tcPr>
            <w:tcW w:w="2303" w:type="dxa"/>
            <w:vAlign w:val="center"/>
          </w:tcPr>
          <w:p w14:paraId="6B8524DF" w14:textId="77777777" w:rsidR="000A62BC" w:rsidRDefault="000A62BC" w:rsidP="003A5EF0">
            <w:pPr>
              <w:spacing w:line="360" w:lineRule="auto"/>
              <w:rPr>
                <w:rFonts w:ascii="宋体" w:eastAsia="宋体" w:hAnsi="宋体"/>
                <w:sz w:val="24"/>
              </w:rPr>
            </w:pPr>
          </w:p>
        </w:tc>
      </w:tr>
      <w:tr w:rsidR="000A62BC" w14:paraId="45BD885D" w14:textId="77777777" w:rsidTr="00E61AA4">
        <w:trPr>
          <w:trHeight w:val="567"/>
        </w:trPr>
        <w:tc>
          <w:tcPr>
            <w:tcW w:w="469" w:type="dxa"/>
            <w:vAlign w:val="center"/>
          </w:tcPr>
          <w:p w14:paraId="6E4AFCD5"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4DD25B68" w14:textId="77777777" w:rsidR="000A62BC" w:rsidRDefault="000A62BC" w:rsidP="003A5EF0">
            <w:pPr>
              <w:spacing w:line="360" w:lineRule="auto"/>
              <w:rPr>
                <w:rFonts w:ascii="宋体" w:eastAsia="宋体" w:hAnsi="宋体"/>
                <w:sz w:val="24"/>
              </w:rPr>
            </w:pPr>
            <w:r>
              <w:rPr>
                <w:rFonts w:ascii="宋体" w:eastAsia="宋体" w:hAnsi="宋体" w:hint="eastAsia"/>
                <w:sz w:val="24"/>
              </w:rPr>
              <w:t>均衡充电设备最大输出电压值</w:t>
            </w:r>
          </w:p>
        </w:tc>
        <w:tc>
          <w:tcPr>
            <w:tcW w:w="2731" w:type="dxa"/>
            <w:vAlign w:val="center"/>
          </w:tcPr>
          <w:p w14:paraId="1A099181" w14:textId="77777777" w:rsidR="000A62BC" w:rsidRDefault="000A62BC" w:rsidP="003A5EF0">
            <w:pPr>
              <w:spacing w:line="360" w:lineRule="auto"/>
              <w:rPr>
                <w:rFonts w:ascii="宋体" w:eastAsia="宋体" w:hAnsi="宋体"/>
                <w:sz w:val="24"/>
              </w:rPr>
            </w:pPr>
          </w:p>
        </w:tc>
        <w:tc>
          <w:tcPr>
            <w:tcW w:w="4108" w:type="dxa"/>
            <w:vAlign w:val="center"/>
          </w:tcPr>
          <w:p w14:paraId="7C1FCAD7" w14:textId="77777777" w:rsidR="000A62BC" w:rsidRDefault="000A62BC" w:rsidP="003A5EF0">
            <w:pPr>
              <w:spacing w:line="360" w:lineRule="auto"/>
              <w:rPr>
                <w:rFonts w:ascii="宋体" w:eastAsia="宋体" w:hAnsi="宋体"/>
                <w:sz w:val="24"/>
              </w:rPr>
            </w:pPr>
          </w:p>
        </w:tc>
        <w:tc>
          <w:tcPr>
            <w:tcW w:w="2342" w:type="dxa"/>
            <w:vAlign w:val="center"/>
          </w:tcPr>
          <w:p w14:paraId="6AB59729" w14:textId="77777777" w:rsidR="000A62BC" w:rsidRDefault="000A62BC" w:rsidP="003A5EF0">
            <w:pPr>
              <w:spacing w:line="360" w:lineRule="auto"/>
              <w:rPr>
                <w:rFonts w:ascii="宋体" w:eastAsia="宋体" w:hAnsi="宋体"/>
                <w:sz w:val="24"/>
              </w:rPr>
            </w:pPr>
          </w:p>
        </w:tc>
        <w:tc>
          <w:tcPr>
            <w:tcW w:w="2303" w:type="dxa"/>
            <w:vAlign w:val="center"/>
          </w:tcPr>
          <w:p w14:paraId="5374DFE0" w14:textId="77777777" w:rsidR="000A62BC" w:rsidRDefault="000A62BC" w:rsidP="003A5EF0">
            <w:pPr>
              <w:spacing w:line="360" w:lineRule="auto"/>
              <w:rPr>
                <w:rFonts w:ascii="宋体" w:eastAsia="宋体" w:hAnsi="宋体"/>
                <w:sz w:val="24"/>
              </w:rPr>
            </w:pPr>
          </w:p>
        </w:tc>
      </w:tr>
      <w:tr w:rsidR="000A62BC" w14:paraId="465BEF15" w14:textId="77777777" w:rsidTr="00E61AA4">
        <w:trPr>
          <w:trHeight w:val="567"/>
        </w:trPr>
        <w:tc>
          <w:tcPr>
            <w:tcW w:w="469" w:type="dxa"/>
            <w:vAlign w:val="center"/>
          </w:tcPr>
          <w:p w14:paraId="13253885"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15F60CE7" w14:textId="77777777" w:rsidR="000A62BC" w:rsidRDefault="000A62BC" w:rsidP="003A5EF0">
            <w:pPr>
              <w:spacing w:line="360" w:lineRule="auto"/>
              <w:rPr>
                <w:rFonts w:ascii="宋体" w:eastAsia="宋体" w:hAnsi="宋体"/>
                <w:sz w:val="24"/>
              </w:rPr>
            </w:pPr>
            <w:r>
              <w:rPr>
                <w:rFonts w:ascii="宋体" w:eastAsia="宋体" w:hAnsi="宋体" w:hint="eastAsia"/>
                <w:sz w:val="24"/>
              </w:rPr>
              <w:t>均衡充电设备最大输出电流值</w:t>
            </w:r>
          </w:p>
        </w:tc>
        <w:tc>
          <w:tcPr>
            <w:tcW w:w="2731" w:type="dxa"/>
            <w:vAlign w:val="center"/>
          </w:tcPr>
          <w:p w14:paraId="1B59B171" w14:textId="77777777" w:rsidR="000A62BC" w:rsidRDefault="000A62BC" w:rsidP="003A5EF0">
            <w:pPr>
              <w:spacing w:line="360" w:lineRule="auto"/>
              <w:rPr>
                <w:rFonts w:ascii="宋体" w:eastAsia="宋体" w:hAnsi="宋体"/>
                <w:sz w:val="24"/>
              </w:rPr>
            </w:pPr>
          </w:p>
        </w:tc>
        <w:tc>
          <w:tcPr>
            <w:tcW w:w="4108" w:type="dxa"/>
            <w:vAlign w:val="center"/>
          </w:tcPr>
          <w:p w14:paraId="5AF90661" w14:textId="77777777" w:rsidR="000A62BC" w:rsidRDefault="000A62BC" w:rsidP="003A5EF0">
            <w:pPr>
              <w:spacing w:line="360" w:lineRule="auto"/>
              <w:rPr>
                <w:rFonts w:ascii="宋体" w:eastAsia="宋体" w:hAnsi="宋体"/>
                <w:sz w:val="24"/>
              </w:rPr>
            </w:pPr>
          </w:p>
        </w:tc>
        <w:tc>
          <w:tcPr>
            <w:tcW w:w="2342" w:type="dxa"/>
            <w:vAlign w:val="center"/>
          </w:tcPr>
          <w:p w14:paraId="1E769846" w14:textId="77777777" w:rsidR="000A62BC" w:rsidRDefault="000A62BC" w:rsidP="003A5EF0">
            <w:pPr>
              <w:spacing w:line="360" w:lineRule="auto"/>
              <w:rPr>
                <w:rFonts w:ascii="宋体" w:eastAsia="宋体" w:hAnsi="宋体"/>
                <w:sz w:val="24"/>
              </w:rPr>
            </w:pPr>
          </w:p>
        </w:tc>
        <w:tc>
          <w:tcPr>
            <w:tcW w:w="2303" w:type="dxa"/>
            <w:vAlign w:val="center"/>
          </w:tcPr>
          <w:p w14:paraId="46BC7186" w14:textId="77777777" w:rsidR="000A62BC" w:rsidRDefault="000A62BC" w:rsidP="003A5EF0">
            <w:pPr>
              <w:spacing w:line="360" w:lineRule="auto"/>
              <w:rPr>
                <w:rFonts w:ascii="宋体" w:eastAsia="宋体" w:hAnsi="宋体"/>
                <w:sz w:val="24"/>
              </w:rPr>
            </w:pPr>
          </w:p>
        </w:tc>
      </w:tr>
      <w:tr w:rsidR="000A62BC" w14:paraId="53B902D7" w14:textId="77777777" w:rsidTr="00E61AA4">
        <w:trPr>
          <w:trHeight w:val="567"/>
        </w:trPr>
        <w:tc>
          <w:tcPr>
            <w:tcW w:w="469" w:type="dxa"/>
            <w:vAlign w:val="center"/>
          </w:tcPr>
          <w:p w14:paraId="4FEFC475" w14:textId="77777777" w:rsidR="000A62BC" w:rsidRDefault="000A62BC" w:rsidP="003A5EF0">
            <w:pPr>
              <w:numPr>
                <w:ilvl w:val="0"/>
                <w:numId w:val="11"/>
              </w:numPr>
              <w:spacing w:line="360" w:lineRule="auto"/>
              <w:jc w:val="center"/>
              <w:rPr>
                <w:rFonts w:ascii="宋体" w:eastAsia="宋体" w:hAnsi="宋体"/>
                <w:sz w:val="24"/>
              </w:rPr>
            </w:pPr>
          </w:p>
        </w:tc>
        <w:tc>
          <w:tcPr>
            <w:tcW w:w="3059" w:type="dxa"/>
            <w:vAlign w:val="center"/>
          </w:tcPr>
          <w:p w14:paraId="3C508F73" w14:textId="77777777" w:rsidR="000A62BC" w:rsidRDefault="000A62BC" w:rsidP="003A5EF0">
            <w:pPr>
              <w:spacing w:line="360" w:lineRule="auto"/>
              <w:rPr>
                <w:rFonts w:ascii="宋体" w:eastAsia="宋体" w:hAnsi="宋体"/>
                <w:sz w:val="24"/>
              </w:rPr>
            </w:pPr>
            <w:r>
              <w:rPr>
                <w:rFonts w:ascii="宋体" w:eastAsia="宋体" w:hAnsi="宋体" w:hint="eastAsia"/>
                <w:sz w:val="24"/>
              </w:rPr>
              <w:t>均衡充电设备漏电检查</w:t>
            </w:r>
          </w:p>
        </w:tc>
        <w:tc>
          <w:tcPr>
            <w:tcW w:w="2731" w:type="dxa"/>
            <w:vAlign w:val="center"/>
          </w:tcPr>
          <w:p w14:paraId="799C0B89" w14:textId="77777777" w:rsidR="000A62BC" w:rsidRDefault="000A62BC" w:rsidP="003A5EF0">
            <w:pPr>
              <w:spacing w:line="360" w:lineRule="auto"/>
              <w:rPr>
                <w:rFonts w:ascii="宋体" w:eastAsia="宋体" w:hAnsi="宋体"/>
                <w:sz w:val="24"/>
              </w:rPr>
            </w:pPr>
          </w:p>
        </w:tc>
        <w:tc>
          <w:tcPr>
            <w:tcW w:w="4108" w:type="dxa"/>
            <w:vAlign w:val="center"/>
          </w:tcPr>
          <w:p w14:paraId="72738206" w14:textId="77777777" w:rsidR="000A62BC" w:rsidRDefault="000A62BC" w:rsidP="003A5EF0">
            <w:pPr>
              <w:spacing w:line="360" w:lineRule="auto"/>
              <w:rPr>
                <w:rFonts w:ascii="宋体" w:eastAsia="宋体" w:hAnsi="宋体"/>
                <w:sz w:val="24"/>
              </w:rPr>
            </w:pPr>
          </w:p>
        </w:tc>
        <w:tc>
          <w:tcPr>
            <w:tcW w:w="2342" w:type="dxa"/>
            <w:vAlign w:val="center"/>
          </w:tcPr>
          <w:p w14:paraId="545018BD" w14:textId="77777777" w:rsidR="000A62BC" w:rsidRDefault="000A62BC" w:rsidP="003A5EF0">
            <w:pPr>
              <w:spacing w:line="360" w:lineRule="auto"/>
              <w:rPr>
                <w:rFonts w:ascii="宋体" w:eastAsia="宋体" w:hAnsi="宋体"/>
                <w:sz w:val="24"/>
              </w:rPr>
            </w:pPr>
          </w:p>
        </w:tc>
        <w:tc>
          <w:tcPr>
            <w:tcW w:w="2303" w:type="dxa"/>
            <w:vAlign w:val="center"/>
          </w:tcPr>
          <w:p w14:paraId="1FD1EE8B" w14:textId="77777777" w:rsidR="000A62BC" w:rsidRDefault="000A62BC" w:rsidP="003A5EF0">
            <w:pPr>
              <w:spacing w:line="360" w:lineRule="auto"/>
              <w:rPr>
                <w:rFonts w:ascii="宋体" w:eastAsia="宋体" w:hAnsi="宋体"/>
                <w:sz w:val="24"/>
              </w:rPr>
            </w:pPr>
          </w:p>
        </w:tc>
      </w:tr>
    </w:tbl>
    <w:p w14:paraId="7BAEE2B8" w14:textId="77777777" w:rsidR="000A62BC" w:rsidRDefault="000A62BC" w:rsidP="003A5EF0">
      <w:pPr>
        <w:spacing w:line="360" w:lineRule="auto"/>
        <w:jc w:val="center"/>
        <w:rPr>
          <w:rFonts w:ascii="宋体" w:eastAsia="宋体" w:hAnsi="宋体"/>
          <w:sz w:val="24"/>
        </w:rPr>
      </w:pPr>
    </w:p>
    <w:p w14:paraId="7F3CAD44" w14:textId="77777777" w:rsidR="00E61AA4" w:rsidRPr="000A62BC" w:rsidRDefault="00E61AA4" w:rsidP="003A5EF0">
      <w:pPr>
        <w:spacing w:line="360" w:lineRule="auto"/>
      </w:pPr>
    </w:p>
    <w:sectPr w:rsidR="00E61AA4" w:rsidRPr="000A62BC" w:rsidSect="00DB7B57">
      <w:pgSz w:w="16838" w:h="11906" w:orient="landscape"/>
      <w:pgMar w:top="1440" w:right="1021" w:bottom="1440" w:left="102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ECBD8" w14:textId="77777777" w:rsidR="00A573F6" w:rsidRDefault="00A573F6" w:rsidP="000A62BC">
      <w:r>
        <w:separator/>
      </w:r>
    </w:p>
  </w:endnote>
  <w:endnote w:type="continuationSeparator" w:id="0">
    <w:p w14:paraId="3F103A32" w14:textId="77777777" w:rsidR="00A573F6" w:rsidRDefault="00A573F6" w:rsidP="000A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8E679" w14:textId="77777777" w:rsidR="00414EAD" w:rsidRDefault="00414EAD">
    <w:pPr>
      <w:pStyle w:val="a5"/>
      <w:jc w:val="center"/>
    </w:pPr>
  </w:p>
  <w:p w14:paraId="565E95C9" w14:textId="0765F3A2" w:rsidR="00414EAD" w:rsidRDefault="00414EAD">
    <w:pPr>
      <w:ind w:right="420"/>
      <w:jc w:val="center"/>
      <w:rPr>
        <w:rFonts w:ascii="宋体" w:eastAsia="宋体" w:hAnsi="宋体"/>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04600"/>
      <w:docPartObj>
        <w:docPartGallery w:val="Page Numbers (Bottom of Page)"/>
        <w:docPartUnique/>
      </w:docPartObj>
    </w:sdtPr>
    <w:sdtEndPr/>
    <w:sdtContent>
      <w:p w14:paraId="10FA7D4A" w14:textId="77777777" w:rsidR="00414EAD" w:rsidRDefault="00C32E47">
        <w:pPr>
          <w:pStyle w:val="a5"/>
          <w:jc w:val="center"/>
        </w:pPr>
        <w:r>
          <w:fldChar w:fldCharType="begin"/>
        </w:r>
        <w:r>
          <w:instrText xml:space="preserve"> PAGE   \* MERGEFORMAT </w:instrText>
        </w:r>
        <w:r>
          <w:fldChar w:fldCharType="separate"/>
        </w:r>
        <w:r w:rsidRPr="00C32E47">
          <w:rPr>
            <w:noProof/>
            <w:lang w:val="zh-CN"/>
          </w:rPr>
          <w:t>15</w:t>
        </w:r>
        <w:r>
          <w:rPr>
            <w:noProof/>
          </w:rPr>
          <w:fldChar w:fldCharType="end"/>
        </w:r>
      </w:p>
    </w:sdtContent>
  </w:sdt>
  <w:p w14:paraId="74A527E4" w14:textId="62B784D3" w:rsidR="00414EAD" w:rsidRDefault="00414EAD">
    <w:pPr>
      <w:ind w:right="420"/>
      <w:jc w:val="center"/>
      <w:rPr>
        <w:rFonts w:ascii="宋体" w:eastAsia="宋体" w:hAnsi="宋体"/>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055A0" w14:textId="77777777" w:rsidR="00A573F6" w:rsidRDefault="00A573F6" w:rsidP="000A62BC">
      <w:r>
        <w:separator/>
      </w:r>
    </w:p>
  </w:footnote>
  <w:footnote w:type="continuationSeparator" w:id="0">
    <w:p w14:paraId="749578D0" w14:textId="77777777" w:rsidR="00A573F6" w:rsidRDefault="00A573F6" w:rsidP="000A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75CD" w14:textId="5E3FE9BC" w:rsidR="00E61AA4" w:rsidRDefault="00A573F6" w:rsidP="00E61AA4">
    <w:pPr>
      <w:pStyle w:val="a3"/>
      <w:pBdr>
        <w:bottom w:val="single" w:sz="6" w:space="0" w:color="auto"/>
      </w:pBdr>
      <w:ind w:right="420"/>
      <w:jc w:val="both"/>
      <w:rPr>
        <w:rFonts w:ascii="宋体" w:eastAsia="宋体" w:hAnsi="宋体"/>
        <w:sz w:val="21"/>
        <w:szCs w:val="21"/>
      </w:rPr>
    </w:pPr>
    <w:r>
      <w:rPr>
        <w:rFonts w:ascii="宋体" w:eastAsia="宋体" w:hAnsi="宋体"/>
        <w:sz w:val="21"/>
        <w:szCs w:val="21"/>
      </w:rPr>
      <w:pict w14:anchorId="1D00C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61.55pt;height:28.45pt;visibility:visible;mso-wrap-style:square">
          <v:imagedata r:id="rId1" o:title="DCACF2FB-2C79-45AA-A75D-2BF465D2C38F"/>
        </v:shape>
      </w:pict>
    </w:r>
    <w:r w:rsidR="00E61AA4">
      <w:rPr>
        <w:rFonts w:ascii="宋体" w:eastAsia="宋体" w:hAnsi="宋体" w:hint="eastAsia"/>
        <w:sz w:val="21"/>
        <w:szCs w:val="21"/>
      </w:rPr>
      <w:t xml:space="preserve">                      锂离子动力电池使用与维护保养手册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decimal"/>
      <w:isLg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0000009"/>
    <w:multiLevelType w:val="multilevel"/>
    <w:tmpl w:val="00000009"/>
    <w:lvl w:ilvl="0">
      <w:start w:val="1"/>
      <w:numFmt w:val="decimal"/>
      <w:isLg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000000A"/>
    <w:multiLevelType w:val="multilevel"/>
    <w:tmpl w:val="0000000A"/>
    <w:lvl w:ilvl="0">
      <w:start w:val="1"/>
      <w:numFmt w:val="decimal"/>
      <w:isLg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C"/>
    <w:multiLevelType w:val="multilevel"/>
    <w:tmpl w:val="0000000C"/>
    <w:lvl w:ilvl="0">
      <w:start w:val="1"/>
      <w:numFmt w:val="decimal"/>
      <w:isLg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0000000D"/>
    <w:multiLevelType w:val="multilevel"/>
    <w:tmpl w:val="0000000D"/>
    <w:lvl w:ilvl="0">
      <w:start w:val="1"/>
      <w:numFmt w:val="decimal"/>
      <w:isLg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F"/>
    <w:multiLevelType w:val="multilevel"/>
    <w:tmpl w:val="0000000F"/>
    <w:lvl w:ilvl="0">
      <w:start w:val="1"/>
      <w:numFmt w:val="decimal"/>
      <w:lvlText w:val="%1."/>
      <w:lvlJc w:val="left"/>
      <w:pPr>
        <w:tabs>
          <w:tab w:val="num" w:pos="600"/>
        </w:tabs>
        <w:ind w:left="600" w:hanging="420"/>
      </w:pPr>
      <w:rPr>
        <w:rFonts w:ascii="Arial Unicode MS" w:eastAsia="Arial Unicode MS" w:hAnsi="Arial Unicode MS" w:cs="Arial Unicode MS"/>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1"/>
    <w:multiLevelType w:val="multilevel"/>
    <w:tmpl w:val="000000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2"/>
    <w:multiLevelType w:val="multilevel"/>
    <w:tmpl w:val="00000012"/>
    <w:lvl w:ilvl="0">
      <w:start w:val="1"/>
      <w:numFmt w:val="decimal"/>
      <w:lvlText w:val="%1."/>
      <w:lvlJc w:val="left"/>
      <w:pPr>
        <w:tabs>
          <w:tab w:val="num" w:pos="420"/>
        </w:tabs>
        <w:ind w:left="420" w:hanging="420"/>
      </w:pPr>
    </w:lvl>
    <w:lvl w:ilvl="1">
      <w:start w:val="1"/>
      <w:numFmt w:val="upperLetter"/>
      <w:lvlText w:val="%2、"/>
      <w:lvlJc w:val="left"/>
      <w:pPr>
        <w:tabs>
          <w:tab w:val="num" w:pos="780"/>
        </w:tabs>
        <w:ind w:left="780" w:hanging="360"/>
      </w:pPr>
      <w:rPr>
        <w:rFonts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1C24995"/>
    <w:multiLevelType w:val="hybridMultilevel"/>
    <w:tmpl w:val="B7CA6668"/>
    <w:lvl w:ilvl="0" w:tplc="73A4F8B4">
      <w:start w:val="1"/>
      <w:numFmt w:val="upperLetter"/>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1"/>
  </w:num>
  <w:num w:numId="4">
    <w:abstractNumId w:val="5"/>
  </w:num>
  <w:num w:numId="5">
    <w:abstractNumId w:val="4"/>
  </w:num>
  <w:num w:numId="6">
    <w:abstractNumId w:val="2"/>
  </w:num>
  <w:num w:numId="7">
    <w:abstractNumId w:val="0"/>
  </w:num>
  <w:num w:numId="8">
    <w:abstractNumId w:val="7"/>
  </w:num>
  <w:num w:numId="9">
    <w:abstractNumId w:val="3"/>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62BC"/>
    <w:rsid w:val="0006255B"/>
    <w:rsid w:val="000A62BC"/>
    <w:rsid w:val="00377766"/>
    <w:rsid w:val="003A5EF0"/>
    <w:rsid w:val="00414EAD"/>
    <w:rsid w:val="00427A4C"/>
    <w:rsid w:val="0049138B"/>
    <w:rsid w:val="0061374D"/>
    <w:rsid w:val="00A573F6"/>
    <w:rsid w:val="00B91DFE"/>
    <w:rsid w:val="00BC6AD7"/>
    <w:rsid w:val="00C32E47"/>
    <w:rsid w:val="00CF2161"/>
    <w:rsid w:val="00DB6673"/>
    <w:rsid w:val="00DB7B57"/>
    <w:rsid w:val="00DD6B2D"/>
    <w:rsid w:val="00E025B4"/>
    <w:rsid w:val="00E56A04"/>
    <w:rsid w:val="00E6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2105A"/>
  <w15:docId w15:val="{269B8217-62F7-4978-A7A6-1E29B348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2BC"/>
    <w:pPr>
      <w:widowControl w:val="0"/>
      <w:jc w:val="both"/>
    </w:pPr>
    <w:rPr>
      <w:rFonts w:ascii="Arial Unicode MS" w:eastAsia="仿宋" w:hAnsi="Arial Unicode MS" w:cs="Times New Roman"/>
      <w:szCs w:val="24"/>
    </w:rPr>
  </w:style>
  <w:style w:type="paragraph" w:styleId="1">
    <w:name w:val="heading 1"/>
    <w:basedOn w:val="a"/>
    <w:next w:val="a"/>
    <w:link w:val="10"/>
    <w:qFormat/>
    <w:rsid w:val="000A62BC"/>
    <w:pPr>
      <w:keepNext/>
      <w:keepLines/>
      <w:spacing w:before="340" w:after="330" w:line="576" w:lineRule="auto"/>
      <w:outlineLvl w:val="0"/>
    </w:pPr>
    <w:rPr>
      <w:rFonts w:eastAsia="宋体"/>
      <w:b/>
      <w:bCs/>
      <w:kern w:val="44"/>
      <w:sz w:val="44"/>
      <w:szCs w:val="44"/>
    </w:rPr>
  </w:style>
  <w:style w:type="paragraph" w:styleId="2">
    <w:name w:val="heading 2"/>
    <w:basedOn w:val="a"/>
    <w:next w:val="a"/>
    <w:link w:val="20"/>
    <w:qFormat/>
    <w:rsid w:val="000A62BC"/>
    <w:pPr>
      <w:keepNext/>
      <w:keepLines/>
      <w:spacing w:before="260" w:after="260" w:line="413" w:lineRule="auto"/>
      <w:outlineLvl w:val="1"/>
    </w:pPr>
    <w:rPr>
      <w:rFonts w:ascii="Cambria" w:eastAsia="宋体" w:hAnsi="Cambria"/>
      <w:b/>
      <w:bCs/>
      <w:sz w:val="32"/>
      <w:szCs w:val="32"/>
    </w:rPr>
  </w:style>
  <w:style w:type="paragraph" w:styleId="3">
    <w:name w:val="heading 3"/>
    <w:basedOn w:val="a"/>
    <w:next w:val="a"/>
    <w:link w:val="30"/>
    <w:uiPriority w:val="9"/>
    <w:unhideWhenUsed/>
    <w:qFormat/>
    <w:rsid w:val="00B91DFE"/>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91DF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62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A62BC"/>
    <w:rPr>
      <w:sz w:val="18"/>
      <w:szCs w:val="18"/>
    </w:rPr>
  </w:style>
  <w:style w:type="paragraph" w:styleId="a5">
    <w:name w:val="footer"/>
    <w:basedOn w:val="a"/>
    <w:link w:val="a6"/>
    <w:uiPriority w:val="99"/>
    <w:unhideWhenUsed/>
    <w:rsid w:val="000A62BC"/>
    <w:pPr>
      <w:tabs>
        <w:tab w:val="center" w:pos="4153"/>
        <w:tab w:val="right" w:pos="8306"/>
      </w:tabs>
      <w:snapToGrid w:val="0"/>
      <w:jc w:val="left"/>
    </w:pPr>
    <w:rPr>
      <w:sz w:val="18"/>
      <w:szCs w:val="18"/>
    </w:rPr>
  </w:style>
  <w:style w:type="character" w:customStyle="1" w:styleId="a6">
    <w:name w:val="页脚 字符"/>
    <w:basedOn w:val="a0"/>
    <w:link w:val="a5"/>
    <w:uiPriority w:val="99"/>
    <w:rsid w:val="000A62BC"/>
    <w:rPr>
      <w:sz w:val="18"/>
      <w:szCs w:val="18"/>
    </w:rPr>
  </w:style>
  <w:style w:type="character" w:customStyle="1" w:styleId="10">
    <w:name w:val="标题 1 字符"/>
    <w:basedOn w:val="a0"/>
    <w:link w:val="1"/>
    <w:rsid w:val="000A62BC"/>
    <w:rPr>
      <w:rFonts w:ascii="Arial Unicode MS" w:eastAsia="宋体" w:hAnsi="Arial Unicode MS" w:cs="Times New Roman"/>
      <w:b/>
      <w:bCs/>
      <w:kern w:val="44"/>
      <w:sz w:val="44"/>
      <w:szCs w:val="44"/>
    </w:rPr>
  </w:style>
  <w:style w:type="character" w:customStyle="1" w:styleId="20">
    <w:name w:val="标题 2 字符"/>
    <w:basedOn w:val="a0"/>
    <w:link w:val="2"/>
    <w:rsid w:val="000A62BC"/>
    <w:rPr>
      <w:rFonts w:ascii="Cambria" w:eastAsia="宋体" w:hAnsi="Cambria" w:cs="Times New Roman"/>
      <w:b/>
      <w:bCs/>
      <w:sz w:val="32"/>
      <w:szCs w:val="32"/>
    </w:rPr>
  </w:style>
  <w:style w:type="paragraph" w:styleId="TOC1">
    <w:name w:val="toc 1"/>
    <w:basedOn w:val="a"/>
    <w:next w:val="a"/>
    <w:rsid w:val="000A62BC"/>
    <w:pPr>
      <w:tabs>
        <w:tab w:val="right" w:leader="dot" w:pos="9402"/>
      </w:tabs>
      <w:spacing w:before="120"/>
      <w:jc w:val="left"/>
    </w:pPr>
    <w:rPr>
      <w:rFonts w:ascii="Times New Roman" w:hAnsi="Times New Roman"/>
      <w:b/>
      <w:bCs/>
      <w:i/>
      <w:iCs/>
      <w:sz w:val="24"/>
    </w:rPr>
  </w:style>
  <w:style w:type="paragraph" w:styleId="a7">
    <w:name w:val="Subtitle"/>
    <w:basedOn w:val="a"/>
    <w:next w:val="a"/>
    <w:link w:val="a8"/>
    <w:uiPriority w:val="11"/>
    <w:qFormat/>
    <w:rsid w:val="000A62B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8">
    <w:name w:val="副标题 字符"/>
    <w:basedOn w:val="a0"/>
    <w:link w:val="a7"/>
    <w:uiPriority w:val="11"/>
    <w:rsid w:val="000A62BC"/>
    <w:rPr>
      <w:rFonts w:asciiTheme="majorHAnsi" w:eastAsia="宋体" w:hAnsiTheme="majorHAnsi" w:cstheme="majorBidi"/>
      <w:b/>
      <w:bCs/>
      <w:kern w:val="28"/>
      <w:sz w:val="32"/>
      <w:szCs w:val="32"/>
    </w:rPr>
  </w:style>
  <w:style w:type="character" w:customStyle="1" w:styleId="30">
    <w:name w:val="标题 3 字符"/>
    <w:basedOn w:val="a0"/>
    <w:link w:val="3"/>
    <w:uiPriority w:val="9"/>
    <w:rsid w:val="00B91DFE"/>
    <w:rPr>
      <w:rFonts w:ascii="Arial Unicode MS" w:eastAsia="仿宋" w:hAnsi="Arial Unicode MS" w:cs="Times New Roman"/>
      <w:b/>
      <w:bCs/>
      <w:sz w:val="32"/>
      <w:szCs w:val="32"/>
    </w:rPr>
  </w:style>
  <w:style w:type="character" w:customStyle="1" w:styleId="40">
    <w:name w:val="标题 4 字符"/>
    <w:basedOn w:val="a0"/>
    <w:link w:val="4"/>
    <w:uiPriority w:val="9"/>
    <w:rsid w:val="00B91DFE"/>
    <w:rPr>
      <w:rFonts w:asciiTheme="majorHAnsi" w:eastAsiaTheme="majorEastAsia" w:hAnsiTheme="majorHAnsi" w:cstheme="majorBidi"/>
      <w:b/>
      <w:bCs/>
      <w:sz w:val="28"/>
      <w:szCs w:val="28"/>
    </w:rPr>
  </w:style>
  <w:style w:type="paragraph" w:styleId="a9">
    <w:name w:val="List Paragraph"/>
    <w:basedOn w:val="a"/>
    <w:uiPriority w:val="34"/>
    <w:qFormat/>
    <w:rsid w:val="00BC6A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3544-B9DE-4313-9C79-C64F1365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17</Pages>
  <Words>1044</Words>
  <Characters>5955</Characters>
  <Application>Microsoft Office Word</Application>
  <DocSecurity>0</DocSecurity>
  <Lines>49</Lines>
  <Paragraphs>13</Paragraphs>
  <ScaleCrop>false</ScaleCrop>
  <Company>china</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向晓燕</dc:creator>
  <cp:keywords/>
  <dc:description/>
  <cp:lastModifiedBy>刘 柏辰</cp:lastModifiedBy>
  <cp:revision>41</cp:revision>
  <dcterms:created xsi:type="dcterms:W3CDTF">2016-11-24T01:53:00Z</dcterms:created>
  <dcterms:modified xsi:type="dcterms:W3CDTF">2020-08-03T02:52:00Z</dcterms:modified>
</cp:coreProperties>
</file>