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62"/>
        <w:gridCol w:w="1922"/>
        <w:gridCol w:w="1747"/>
        <w:gridCol w:w="285"/>
        <w:gridCol w:w="937"/>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6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75" w:beforeAutospacing="0" w:after="75" w:afterAutospacing="0" w:line="240" w:lineRule="atLeast"/>
              <w:ind w:left="0" w:right="0" w:firstLine="0"/>
            </w:pPr>
            <w:r>
              <w:rPr>
                <w:rFonts w:hint="default" w:ascii="sans-serif" w:hAnsi="sans-serif" w:eastAsia="sans-serif" w:cs="sans-serif"/>
                <w:i w:val="0"/>
                <w:caps w:val="0"/>
                <w:color w:val="000000"/>
                <w:spacing w:val="0"/>
                <w:sz w:val="19"/>
                <w:szCs w:val="19"/>
              </w:rPr>
              <w:t xml:space="preserve">          </w:t>
            </w:r>
            <w:r>
              <w:rPr>
                <w:rStyle w:val="8"/>
                <w:rFonts w:hint="eastAsia" w:ascii="宋体" w:hAnsi="宋体" w:eastAsia="宋体" w:cs="宋体"/>
                <w:i w:val="0"/>
                <w:caps w:val="0"/>
                <w:color w:val="000000"/>
                <w:spacing w:val="0"/>
                <w:sz w:val="24"/>
                <w:szCs w:val="24"/>
              </w:rPr>
              <w:t>课</w:t>
            </w:r>
            <w:r>
              <w:rPr>
                <w:rStyle w:val="8"/>
                <w:rFonts w:ascii="华文楷体" w:hAnsi="华文楷体" w:eastAsia="华文楷体" w:cs="华文楷体"/>
                <w:i w:val="0"/>
                <w:caps w:val="0"/>
                <w:color w:val="000000"/>
                <w:spacing w:val="0"/>
                <w:sz w:val="24"/>
                <w:szCs w:val="24"/>
              </w:rPr>
              <w:t>   </w:t>
            </w:r>
            <w:r>
              <w:rPr>
                <w:rStyle w:val="8"/>
                <w:rFonts w:hint="eastAsia" w:ascii="宋体" w:hAnsi="宋体" w:eastAsia="宋体" w:cs="宋体"/>
                <w:i w:val="0"/>
                <w:caps w:val="0"/>
                <w:color w:val="000000"/>
                <w:spacing w:val="0"/>
                <w:sz w:val="24"/>
                <w:szCs w:val="24"/>
              </w:rPr>
              <w:t>题</w:t>
            </w:r>
          </w:p>
        </w:tc>
        <w:tc>
          <w:tcPr>
            <w:tcW w:w="411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lang w:val="en-US" w:eastAsia="zh-CN"/>
              </w:rPr>
            </w:pPr>
            <w:r>
              <w:rPr>
                <w:rFonts w:hint="eastAsia"/>
                <w:lang w:val="en-US" w:eastAsia="zh-CN"/>
              </w:rPr>
              <w:t xml:space="preserve">第二、三节 </w:t>
            </w:r>
          </w:p>
        </w:tc>
        <w:tc>
          <w:tcPr>
            <w:tcW w:w="123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课</w:t>
            </w:r>
            <w:r>
              <w:rPr>
                <w:rStyle w:val="8"/>
                <w:rFonts w:hint="default" w:ascii="华文楷体" w:hAnsi="华文楷体" w:eastAsia="华文楷体" w:cs="华文楷体"/>
                <w:i w:val="0"/>
                <w:caps w:val="0"/>
                <w:color w:val="000000"/>
                <w:spacing w:val="0"/>
                <w:sz w:val="24"/>
                <w:szCs w:val="24"/>
              </w:rPr>
              <w:t>  次</w:t>
            </w:r>
          </w:p>
        </w:tc>
        <w:tc>
          <w:tcPr>
            <w:tcW w:w="15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lang w:val="en-US" w:eastAsia="zh-CN"/>
              </w:rPr>
            </w:pPr>
            <w:r>
              <w:rPr>
                <w:rFonts w:hint="eastAsia"/>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上</w:t>
            </w:r>
            <w:r>
              <w:rPr>
                <w:rStyle w:val="8"/>
                <w:rFonts w:hint="eastAsia" w:ascii="宋体" w:hAnsi="宋体" w:eastAsia="宋体" w:cs="宋体"/>
                <w:i w:val="0"/>
                <w:caps w:val="0"/>
                <w:color w:val="000000"/>
                <w:spacing w:val="0"/>
                <w:sz w:val="24"/>
                <w:szCs w:val="24"/>
              </w:rPr>
              <w:t>课</w:t>
            </w:r>
            <w:r>
              <w:rPr>
                <w:rStyle w:val="8"/>
                <w:rFonts w:ascii="Dotum" w:hAnsi="Dotum" w:eastAsia="Dotum" w:cs="Dotum"/>
                <w:i w:val="0"/>
                <w:caps w:val="0"/>
                <w:color w:val="000000"/>
                <w:spacing w:val="0"/>
                <w:sz w:val="24"/>
                <w:szCs w:val="24"/>
              </w:rPr>
              <w:t>地点</w:t>
            </w:r>
          </w:p>
        </w:tc>
        <w:tc>
          <w:tcPr>
            <w:tcW w:w="41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和润楼</w:t>
            </w:r>
          </w:p>
        </w:tc>
        <w:tc>
          <w:tcPr>
            <w:tcW w:w="123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学</w:t>
            </w:r>
            <w:r>
              <w:rPr>
                <w:rStyle w:val="8"/>
                <w:rFonts w:hint="default" w:ascii="华文楷体" w:hAnsi="华文楷体" w:eastAsia="华文楷体" w:cs="华文楷体"/>
                <w:i w:val="0"/>
                <w:caps w:val="0"/>
                <w:color w:val="000000"/>
                <w:spacing w:val="0"/>
                <w:sz w:val="24"/>
                <w:szCs w:val="24"/>
              </w:rPr>
              <w:t>  </w:t>
            </w:r>
            <w:r>
              <w:rPr>
                <w:rStyle w:val="8"/>
                <w:rFonts w:hint="eastAsia" w:ascii="宋体" w:hAnsi="宋体" w:eastAsia="宋体" w:cs="宋体"/>
                <w:i w:val="0"/>
                <w:caps w:val="0"/>
                <w:color w:val="000000"/>
                <w:spacing w:val="0"/>
                <w:sz w:val="24"/>
                <w:szCs w:val="24"/>
              </w:rPr>
              <w:t>时</w:t>
            </w:r>
          </w:p>
        </w:tc>
        <w:tc>
          <w:tcPr>
            <w:tcW w:w="15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Calibri" w:hAnsi="Calibri" w:eastAsia="sans-serif" w:cs="Calibri"/>
                <w:i w:val="0"/>
                <w:caps w:val="0"/>
                <w:color w:val="000000"/>
                <w:spacing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6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教学</w:t>
            </w:r>
            <w:r>
              <w:rPr>
                <w:rStyle w:val="8"/>
                <w:rFonts w:hint="eastAsia" w:ascii="Dotum" w:hAnsi="Dotum" w:eastAsia="Dotum" w:cs="Dotum"/>
                <w:i w:val="0"/>
                <w:caps w:val="0"/>
                <w:color w:val="000000"/>
                <w:spacing w:val="0"/>
                <w:sz w:val="24"/>
                <w:szCs w:val="24"/>
              </w:rPr>
              <w:t>目</w:t>
            </w:r>
            <w:r>
              <w:rPr>
                <w:rStyle w:val="8"/>
                <w:rFonts w:hint="eastAsia" w:ascii="宋体" w:hAnsi="宋体" w:eastAsia="宋体" w:cs="宋体"/>
                <w:i w:val="0"/>
                <w:caps w:val="0"/>
                <w:color w:val="000000"/>
                <w:spacing w:val="0"/>
                <w:sz w:val="24"/>
                <w:szCs w:val="24"/>
              </w:rPr>
              <w:t>标</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知</w:t>
            </w:r>
            <w:r>
              <w:rPr>
                <w:rStyle w:val="8"/>
                <w:rFonts w:hint="eastAsia" w:ascii="宋体" w:hAnsi="宋体" w:eastAsia="宋体" w:cs="宋体"/>
                <w:i w:val="0"/>
                <w:caps w:val="0"/>
                <w:color w:val="000000"/>
                <w:spacing w:val="0"/>
                <w:sz w:val="24"/>
                <w:szCs w:val="24"/>
              </w:rPr>
              <w:t>识</w:t>
            </w:r>
            <w:r>
              <w:rPr>
                <w:rStyle w:val="8"/>
                <w:rFonts w:hint="eastAsia" w:ascii="Dotum" w:hAnsi="Dotum" w:eastAsia="Dotum" w:cs="Dotum"/>
                <w:i w:val="0"/>
                <w:caps w:val="0"/>
                <w:color w:val="000000"/>
                <w:spacing w:val="0"/>
                <w:sz w:val="24"/>
                <w:szCs w:val="24"/>
              </w:rPr>
              <w:t>目</w:t>
            </w:r>
            <w:r>
              <w:rPr>
                <w:rStyle w:val="8"/>
                <w:rFonts w:hint="eastAsia" w:ascii="宋体" w:hAnsi="宋体" w:eastAsia="宋体" w:cs="宋体"/>
                <w:i w:val="0"/>
                <w:caps w:val="0"/>
                <w:color w:val="000000"/>
                <w:spacing w:val="0"/>
                <w:sz w:val="24"/>
                <w:szCs w:val="24"/>
              </w:rPr>
              <w:t>标</w:t>
            </w:r>
          </w:p>
        </w:tc>
        <w:tc>
          <w:tcPr>
            <w:tcW w:w="226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能力目</w:t>
            </w:r>
            <w:r>
              <w:rPr>
                <w:rStyle w:val="8"/>
                <w:rFonts w:hint="eastAsia" w:ascii="宋体" w:hAnsi="宋体" w:eastAsia="宋体" w:cs="宋体"/>
                <w:i w:val="0"/>
                <w:caps w:val="0"/>
                <w:color w:val="000000"/>
                <w:spacing w:val="0"/>
                <w:sz w:val="24"/>
                <w:szCs w:val="24"/>
              </w:rPr>
              <w:t>标</w:t>
            </w:r>
          </w:p>
        </w:tc>
        <w:tc>
          <w:tcPr>
            <w:tcW w:w="24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素</w:t>
            </w:r>
            <w:r>
              <w:rPr>
                <w:rStyle w:val="8"/>
                <w:rFonts w:hint="eastAsia" w:ascii="宋体" w:hAnsi="宋体" w:eastAsia="宋体" w:cs="宋体"/>
                <w:i w:val="0"/>
                <w:caps w:val="0"/>
                <w:color w:val="000000"/>
                <w:spacing w:val="0"/>
                <w:sz w:val="24"/>
                <w:szCs w:val="24"/>
              </w:rPr>
              <w:t>质</w:t>
            </w:r>
            <w:r>
              <w:rPr>
                <w:rStyle w:val="8"/>
                <w:rFonts w:hint="eastAsia" w:ascii="Dotum" w:hAnsi="Dotum" w:eastAsia="Dotum" w:cs="Dotum"/>
                <w:i w:val="0"/>
                <w:caps w:val="0"/>
                <w:color w:val="000000"/>
                <w:spacing w:val="0"/>
                <w:sz w:val="24"/>
                <w:szCs w:val="24"/>
              </w:rPr>
              <w:t>目</w:t>
            </w:r>
            <w:r>
              <w:rPr>
                <w:rStyle w:val="8"/>
                <w:rFonts w:hint="eastAsia" w:ascii="宋体" w:hAnsi="宋体" w:eastAsia="宋体" w:cs="宋体"/>
                <w:i w:val="0"/>
                <w:caps w:val="0"/>
                <w:color w:val="000000"/>
                <w:spacing w:val="0"/>
                <w:sz w:val="24"/>
                <w:szCs w:val="24"/>
              </w:rPr>
              <w:t>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6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19"/>
                <w:szCs w:val="19"/>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宋体"/>
                <w:i w:val="0"/>
                <w:caps w:val="0"/>
                <w:color w:val="000000"/>
                <w:spacing w:val="0"/>
                <w:sz w:val="21"/>
                <w:szCs w:val="21"/>
                <w:lang w:eastAsia="zh-CN"/>
              </w:rPr>
            </w:pPr>
            <w:r>
              <w:rPr>
                <w:rFonts w:hint="eastAsia" w:cs="宋体"/>
                <w:i w:val="0"/>
                <w:caps w:val="0"/>
                <w:color w:val="000000"/>
                <w:spacing w:val="0"/>
                <w:sz w:val="21"/>
                <w:szCs w:val="21"/>
                <w:lang w:eastAsia="zh-CN"/>
              </w:rPr>
              <w:t>理解情绪与行为障碍儿童早期训练所遵循的原则。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宋体"/>
                <w:i w:val="0"/>
                <w:caps w:val="0"/>
                <w:color w:val="000000"/>
                <w:spacing w:val="0"/>
                <w:sz w:val="21"/>
                <w:szCs w:val="21"/>
                <w:lang w:eastAsia="zh-CN"/>
              </w:rPr>
            </w:pPr>
            <w:r>
              <w:rPr>
                <w:rFonts w:hint="eastAsia" w:cs="宋体"/>
                <w:i w:val="0"/>
                <w:caps w:val="0"/>
                <w:color w:val="000000"/>
                <w:spacing w:val="0"/>
                <w:sz w:val="21"/>
                <w:szCs w:val="21"/>
                <w:lang w:eastAsia="zh-CN"/>
              </w:rPr>
              <w:t>掌握情绪与行为障碍儿童早期训练与指导的内容及方法。</w:t>
            </w:r>
          </w:p>
        </w:tc>
        <w:tc>
          <w:tcPr>
            <w:tcW w:w="226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宋体"/>
                <w:i w:val="0"/>
                <w:caps w:val="0"/>
                <w:color w:val="000000"/>
                <w:spacing w:val="0"/>
                <w:sz w:val="21"/>
                <w:szCs w:val="21"/>
                <w:lang w:eastAsia="zh-CN"/>
              </w:rPr>
            </w:pPr>
            <w:r>
              <w:rPr>
                <w:rFonts w:hint="eastAsia" w:cs="宋体"/>
                <w:i w:val="0"/>
                <w:caps w:val="0"/>
                <w:color w:val="000000"/>
                <w:spacing w:val="0"/>
                <w:sz w:val="21"/>
                <w:szCs w:val="21"/>
                <w:lang w:eastAsia="zh-CN"/>
              </w:rPr>
              <w:t>理解情绪与行为障碍儿童早期训练所遵循的原则。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cs="宋体"/>
                <w:i w:val="0"/>
                <w:caps w:val="0"/>
                <w:color w:val="000000"/>
                <w:spacing w:val="0"/>
                <w:sz w:val="21"/>
                <w:szCs w:val="21"/>
                <w:lang w:eastAsia="zh-CN"/>
              </w:rPr>
              <w:t>掌握情绪与行为障碍儿童早期训练与指导的内容及方法。</w:t>
            </w:r>
          </w:p>
        </w:tc>
        <w:tc>
          <w:tcPr>
            <w:tcW w:w="24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宋体"/>
                <w:i w:val="0"/>
                <w:caps w:val="0"/>
                <w:color w:val="000000"/>
                <w:spacing w:val="0"/>
                <w:sz w:val="21"/>
                <w:szCs w:val="21"/>
                <w:lang w:eastAsia="zh-CN"/>
              </w:rPr>
            </w:pPr>
            <w:r>
              <w:rPr>
                <w:rFonts w:hint="eastAsia" w:cs="宋体"/>
                <w:i w:val="0"/>
                <w:caps w:val="0"/>
                <w:color w:val="000000"/>
                <w:spacing w:val="0"/>
                <w:sz w:val="21"/>
                <w:szCs w:val="21"/>
                <w:lang w:eastAsia="zh-CN"/>
              </w:rPr>
              <w:t>理解情绪与行为障碍儿童早期训练所遵循的原则。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cs="宋体"/>
                <w:i w:val="0"/>
                <w:caps w:val="0"/>
                <w:color w:val="000000"/>
                <w:spacing w:val="0"/>
                <w:sz w:val="21"/>
                <w:szCs w:val="21"/>
                <w:lang w:eastAsia="zh-CN"/>
              </w:rPr>
              <w:t>掌握情绪与行为障碍儿童早期训练与指导的内容及方法。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重点</w:t>
            </w:r>
            <w:r>
              <w:rPr>
                <w:rStyle w:val="8"/>
                <w:rFonts w:hint="eastAsia" w:ascii="宋体" w:hAnsi="宋体" w:eastAsia="宋体" w:cs="宋体"/>
                <w:i w:val="0"/>
                <w:caps w:val="0"/>
                <w:color w:val="000000"/>
                <w:spacing w:val="0"/>
                <w:sz w:val="24"/>
                <w:szCs w:val="24"/>
              </w:rPr>
              <w:t>难</w:t>
            </w:r>
            <w:r>
              <w:rPr>
                <w:rStyle w:val="8"/>
                <w:rFonts w:hint="eastAsia" w:ascii="Dotum" w:hAnsi="Dotum" w:eastAsia="Dotum" w:cs="Dotum"/>
                <w:i w:val="0"/>
                <w:caps w:val="0"/>
                <w:color w:val="000000"/>
                <w:spacing w:val="0"/>
                <w:sz w:val="24"/>
                <w:szCs w:val="24"/>
              </w:rPr>
              <w:t>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及解</w:t>
            </w:r>
            <w:r>
              <w:rPr>
                <w:rStyle w:val="8"/>
                <w:rFonts w:hint="eastAsia" w:ascii="宋体" w:hAnsi="宋体" w:eastAsia="宋体" w:cs="宋体"/>
                <w:i w:val="0"/>
                <w:caps w:val="0"/>
                <w:color w:val="000000"/>
                <w:spacing w:val="0"/>
                <w:sz w:val="24"/>
                <w:szCs w:val="24"/>
              </w:rPr>
              <w:t>决办</w:t>
            </w:r>
            <w:r>
              <w:rPr>
                <w:rStyle w:val="8"/>
                <w:rFonts w:hint="eastAsia" w:ascii="Dotum" w:hAnsi="Dotum" w:eastAsia="Dotum" w:cs="Dotum"/>
                <w:i w:val="0"/>
                <w:caps w:val="0"/>
                <w:color w:val="000000"/>
                <w:spacing w:val="0"/>
                <w:sz w:val="24"/>
                <w:szCs w:val="24"/>
              </w:rPr>
              <w:t>法</w:t>
            </w:r>
          </w:p>
        </w:tc>
        <w:tc>
          <w:tcPr>
            <w:tcW w:w="68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ascii="宋体" w:hAnsi="宋体" w:eastAsia="宋体" w:cs="宋体"/>
                <w:i w:val="0"/>
                <w:caps w:val="0"/>
                <w:color w:val="000000"/>
                <w:spacing w:val="0"/>
                <w:sz w:val="24"/>
                <w:szCs w:val="24"/>
              </w:rPr>
              <w:t>教学重点：</w:t>
            </w:r>
            <w:r>
              <w:rPr>
                <w:rFonts w:hint="eastAsia" w:cs="宋体"/>
                <w:i w:val="0"/>
                <w:caps w:val="0"/>
                <w:color w:val="000000"/>
                <w:spacing w:val="0"/>
                <w:sz w:val="21"/>
                <w:szCs w:val="21"/>
                <w:lang w:eastAsia="zh-CN"/>
              </w:rPr>
              <w:t>掌握情绪与行为障碍儿童早期训练与指导的内容及方法。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教学难点：</w:t>
            </w:r>
            <w:r>
              <w:rPr>
                <w:rFonts w:hint="eastAsia" w:cs="宋体"/>
                <w:i w:val="0"/>
                <w:caps w:val="0"/>
                <w:color w:val="000000"/>
                <w:spacing w:val="0"/>
                <w:sz w:val="21"/>
                <w:szCs w:val="21"/>
                <w:lang w:eastAsia="zh-CN"/>
              </w:rPr>
              <w:t>掌握情绪与行为障碍儿童早期训练与指导的内容及方法。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教学过</w:t>
            </w:r>
            <w:r>
              <w:rPr>
                <w:rStyle w:val="8"/>
                <w:rFonts w:hint="eastAsia" w:ascii="Dotum" w:hAnsi="Dotum" w:eastAsia="Dotum" w:cs="Dotum"/>
                <w:i w:val="0"/>
                <w:caps w:val="0"/>
                <w:color w:val="000000"/>
                <w:spacing w:val="0"/>
                <w:sz w:val="24"/>
                <w:szCs w:val="24"/>
              </w:rPr>
              <w:t>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与时间</w:t>
            </w:r>
            <w:r>
              <w:rPr>
                <w:rStyle w:val="8"/>
                <w:rFonts w:hint="eastAsia" w:ascii="Dotum" w:hAnsi="Dotum" w:eastAsia="Dotum" w:cs="Dotum"/>
                <w:i w:val="0"/>
                <w:caps w:val="0"/>
                <w:color w:val="000000"/>
                <w:spacing w:val="0"/>
                <w:sz w:val="24"/>
                <w:szCs w:val="24"/>
              </w:rPr>
              <w:t>分配</w:t>
            </w:r>
          </w:p>
        </w:tc>
        <w:tc>
          <w:tcPr>
            <w:tcW w:w="5340"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主要</w:t>
            </w:r>
            <w:r>
              <w:rPr>
                <w:rStyle w:val="8"/>
                <w:rFonts w:hint="eastAsia" w:ascii="宋体" w:hAnsi="宋体" w:eastAsia="宋体" w:cs="宋体"/>
                <w:i w:val="0"/>
                <w:caps w:val="0"/>
                <w:color w:val="000000"/>
                <w:spacing w:val="0"/>
                <w:sz w:val="24"/>
                <w:szCs w:val="24"/>
              </w:rPr>
              <w:t>教学内</w:t>
            </w:r>
            <w:r>
              <w:rPr>
                <w:rStyle w:val="8"/>
                <w:rFonts w:hint="eastAsia" w:ascii="Dotum" w:hAnsi="Dotum" w:eastAsia="Dotum" w:cs="Dotum"/>
                <w:i w:val="0"/>
                <w:caps w:val="0"/>
                <w:color w:val="000000"/>
                <w:spacing w:val="0"/>
                <w:sz w:val="24"/>
                <w:szCs w:val="24"/>
              </w:rPr>
              <w:t>容</w:t>
            </w:r>
          </w:p>
        </w:tc>
        <w:tc>
          <w:tcPr>
            <w:tcW w:w="15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教学</w:t>
            </w:r>
            <w:r>
              <w:rPr>
                <w:rStyle w:val="8"/>
                <w:rFonts w:hint="eastAsia" w:ascii="Dotum" w:hAnsi="Dotum" w:eastAsia="Dotum" w:cs="Dotum"/>
                <w:i w:val="0"/>
                <w:caps w:val="0"/>
                <w:color w:val="000000"/>
                <w:spacing w:val="0"/>
                <w:sz w:val="24"/>
                <w:szCs w:val="24"/>
              </w:rPr>
              <w:t>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与</w:t>
            </w:r>
            <w:r>
              <w:rPr>
                <w:rStyle w:val="8"/>
                <w:rFonts w:hint="eastAsia" w:ascii="Dotum" w:hAnsi="Dotum" w:eastAsia="Dotum" w:cs="Dotum"/>
                <w:i w:val="0"/>
                <w:caps w:val="0"/>
                <w:color w:val="000000"/>
                <w:spacing w:val="0"/>
                <w:sz w:val="24"/>
                <w:szCs w:val="24"/>
              </w:rPr>
              <w:t>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16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课</w:t>
            </w:r>
            <w:r>
              <w:rPr>
                <w:rStyle w:val="8"/>
                <w:rFonts w:hint="eastAsia" w:ascii="Dotum" w:hAnsi="Dotum" w:eastAsia="Dotum" w:cs="Dotum"/>
                <w:i w:val="0"/>
                <w:caps w:val="0"/>
                <w:color w:val="000000"/>
                <w:spacing w:val="0"/>
                <w:sz w:val="24"/>
                <w:szCs w:val="24"/>
              </w:rPr>
              <w:t>前</w:t>
            </w:r>
            <w:r>
              <w:rPr>
                <w:rStyle w:val="8"/>
                <w:rFonts w:hint="eastAsia" w:ascii="宋体" w:hAnsi="宋体" w:eastAsia="宋体" w:cs="宋体"/>
                <w:i w:val="0"/>
                <w:caps w:val="0"/>
                <w:color w:val="000000"/>
                <w:spacing w:val="0"/>
                <w:sz w:val="24"/>
                <w:szCs w:val="24"/>
              </w:rPr>
              <w:t>学习</w:t>
            </w:r>
          </w:p>
        </w:tc>
        <w:tc>
          <w:tcPr>
            <w:tcW w:w="5340"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cs="宋体"/>
                <w:i w:val="0"/>
                <w:caps w:val="0"/>
                <w:color w:val="000000"/>
                <w:spacing w:val="0"/>
                <w:sz w:val="24"/>
                <w:szCs w:val="24"/>
                <w:lang w:eastAsia="zh-CN"/>
              </w:rPr>
              <w:t>预习本节课内容</w:t>
            </w:r>
          </w:p>
        </w:tc>
        <w:tc>
          <w:tcPr>
            <w:tcW w:w="15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提问法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5" w:hRule="atLeast"/>
        </w:trPr>
        <w:tc>
          <w:tcPr>
            <w:tcW w:w="16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情境</w:t>
            </w:r>
            <w:r>
              <w:rPr>
                <w:rStyle w:val="8"/>
                <w:rFonts w:hint="eastAsia" w:ascii="宋体" w:hAnsi="宋体" w:eastAsia="宋体" w:cs="宋体"/>
                <w:i w:val="0"/>
                <w:caps w:val="0"/>
                <w:color w:val="000000"/>
                <w:spacing w:val="0"/>
                <w:sz w:val="24"/>
                <w:szCs w:val="24"/>
              </w:rPr>
              <w:t>导</w:t>
            </w:r>
            <w:r>
              <w:rPr>
                <w:rStyle w:val="8"/>
                <w:rFonts w:hint="eastAsia" w:ascii="Dotum" w:hAnsi="Dotum" w:eastAsia="Dotum" w:cs="Dotum"/>
                <w:i w:val="0"/>
                <w:caps w:val="0"/>
                <w:color w:val="000000"/>
                <w:spacing w:val="0"/>
                <w:sz w:val="24"/>
                <w:szCs w:val="24"/>
              </w:rPr>
              <w:t>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min</w:t>
            </w:r>
          </w:p>
        </w:tc>
        <w:tc>
          <w:tcPr>
            <w:tcW w:w="5340"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案例</w:t>
            </w:r>
            <w:r>
              <w:rPr>
                <w:rFonts w:hint="eastAsia" w:cs="宋体"/>
                <w:i w:val="0"/>
                <w:caps w:val="0"/>
                <w:color w:val="000000"/>
                <w:spacing w:val="0"/>
                <w:sz w:val="24"/>
                <w:szCs w:val="24"/>
                <w:lang w:eastAsia="zh-CN"/>
              </w:rPr>
              <w:t>导入</w:t>
            </w:r>
            <w:r>
              <w:rPr>
                <w:rStyle w:val="8"/>
                <w:rFonts w:hint="eastAsia" w:ascii="宋体" w:hAnsi="宋体" w:eastAsia="宋体" w:cs="宋体"/>
                <w:i w:val="0"/>
                <w:caps w:val="0"/>
                <w:color w:val="000000"/>
                <w:spacing w:val="0"/>
                <w:sz w:val="24"/>
                <w:szCs w:val="24"/>
              </w:rPr>
              <w:t>本节内容。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rPr>
              <w:t> </w:t>
            </w:r>
          </w:p>
        </w:tc>
        <w:tc>
          <w:tcPr>
            <w:tcW w:w="15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讨论法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0" w:hRule="atLeast"/>
        </w:trPr>
        <w:tc>
          <w:tcPr>
            <w:tcW w:w="16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Dotum" w:hAnsi="Dotum" w:eastAsia="Dotum" w:cs="Dotum"/>
                <w:i w:val="0"/>
                <w:caps w:val="0"/>
                <w:color w:val="000000"/>
                <w:spacing w:val="0"/>
                <w:sz w:val="24"/>
                <w:szCs w:val="24"/>
              </w:rPr>
            </w:pPr>
            <w:r>
              <w:rPr>
                <w:rStyle w:val="8"/>
                <w:rFonts w:hint="default" w:ascii="华文楷体" w:hAnsi="华文楷体" w:eastAsia="华文楷体" w:cs="华文楷体"/>
                <w:i w:val="0"/>
                <w:caps w:val="0"/>
                <w:color w:val="000000"/>
                <w:spacing w:val="0"/>
                <w:sz w:val="24"/>
                <w:szCs w:val="24"/>
              </w:rPr>
              <w:t>任</w:t>
            </w:r>
            <w:r>
              <w:rPr>
                <w:rStyle w:val="8"/>
                <w:rFonts w:hint="eastAsia" w:ascii="宋体" w:hAnsi="宋体" w:eastAsia="宋体" w:cs="宋体"/>
                <w:i w:val="0"/>
                <w:caps w:val="0"/>
                <w:color w:val="000000"/>
                <w:spacing w:val="0"/>
                <w:sz w:val="24"/>
                <w:szCs w:val="24"/>
              </w:rPr>
              <w:t>务实</w:t>
            </w:r>
            <w:r>
              <w:rPr>
                <w:rStyle w:val="8"/>
                <w:rFonts w:hint="eastAsia" w:ascii="Dotum" w:hAnsi="Dotum" w:eastAsia="Dotum" w:cs="Dotum"/>
                <w:i w:val="0"/>
                <w:caps w:val="0"/>
                <w:color w:val="000000"/>
                <w:spacing w:val="0"/>
                <w:sz w:val="24"/>
                <w:szCs w:val="24"/>
              </w:rPr>
              <w:t>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Dotum" w:hAnsi="Dotum" w:eastAsia="Dotum" w:cs="Dotum"/>
                <w:i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min</w:t>
            </w:r>
          </w:p>
        </w:tc>
        <w:tc>
          <w:tcPr>
            <w:tcW w:w="5340"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药物治疗</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部分情绪和行为障碍可以通过药物进行有效的控制,为心理治疗与教育干预打下良好的基础。但药物治疗必须由专业医生施行。</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二、心理治疗</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心理治疗就是用心理学的方法使人的情绪、行为发生改变。</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(一) 精神分析</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由弗洛伊德创立的一种心理治疗法,其目的是人格再建和解决童年期的情绪问题以消除症状。其主要手段是采用自由联想、梦的分析、释义和移情。</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行为治疗</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疗又称行为矫正,是依据条件反射理论和社会学习理论改变不良行为的一种技术。</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正强化法 每当儿童出现所期望目标行为,或者符合要求的良好行为时,要采取奖励办法,立刻强化,以增强此种行为出现的频率。</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负强化法 通过厌恶刺激抑制不良的行为,从而建立良好的行为。它主要用于治疗敌对行为、不服从行为、少年违法、暴怒发作等一些不良行为。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惩罚法 当儿童出现某个不适当的行为时,附加一个令他厌恶的刺激或减弱、消除其正在享用的增强物,从而减少该行为的发生频率。</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消退法 是通过削弱或撤除某不良行为的强化因素来减少该项不良行为的发生率。一般常用漠视、不理睬等方式,达到减少和消除不良行为的目的。</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系统脱敏法 系统脱敏法是一种逐步去除不良条件性情绪反应的技术,常用于焦虑和恐惧的治疗。系统脱敏法分为3个步骤:</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建立害怕刺激的层次;</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学会肌肉深度的放松;</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将害怕的刺激与肌肉放松相配合。</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行为契约法 是指治疗者与治疗对象签订行为契约,约定根据目标行为出现与否将执行的相关强化。</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rPr>
            </w:pPr>
            <w:r>
              <w:rPr>
                <w:rFonts w:hint="eastAsia"/>
              </w:rPr>
              <w:t>人本主义存在主义心理治疗</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患者中心心理治疗 治疗前提是每个人都有自主权和发展自身人格的能力。</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存在主义心理治疗 个人的情绪与行为障碍是个人的内心冲突未获解决所致,通过与治疗对象进行交流,可促使其了解和接受自身存在的价值与义务,鼓励其选择正确的生活道路。</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完型治疗 强调将治疗对象当作一个整体来对待,重视其当前的体验,利用角色扮演等技术,使其对自己有充分的认识,发挥潜力</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(四) 认知治疗</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1.  认知治疗的前提</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情绪和行为是通过认知过程发展起来的；</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在学习理论基础上建立的治疗程序,能有效地影响认知过程;</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治疗者同时担负诊断和教育的责任,发现不良的认知过程,并组织安排学习来改变它们。</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 xml:space="preserve">2.  现代认知治疗的主要内容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认知的重建,即帮助治疗对象重新建立信念和假设;</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适应技能,即教给治疗对象适当的适应技能,通过正确的认知方式,摆脱不良的情绪和行为;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问题解决,即认为不恰当的问题解决技能与某些不良的情绪反映有密切的关联。构建解决问题的模型,能够使治疗对象有效地减少不良的情绪。</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情绪与行为</w:t>
            </w:r>
            <w:r>
              <w:rPr>
                <w:rFonts w:hint="eastAsia"/>
              </w:rPr>
              <w:br w:type="textWrapping"/>
            </w:r>
            <w:r>
              <w:rPr>
                <w:rFonts w:hint="eastAsia"/>
              </w:rPr>
              <w:t>障碍儿童的随班就读</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随班就读学生的安置与管理</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情绪与行为障碍儿童因其障碍程度以及障碍性质的不同,有多种安置形式。最常见的有融合的普通班级(随班就读)、资源教室、特殊班以及特殊教育学校。</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对于情绪与行为障碍儿童的教育,其课程设置与要求和普通学生基本一致。</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二、随班就读的教学策略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(一) 教学目标</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社会技巧：对情绪与行为障碍儿童而言,学习社会技巧是重要的课程内容。</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学业技巧：尽管我们强调对情绪与行为障碍儿童社会技能的培养,但不应忽视对其进行学业指导。</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(二) 行为管理</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1.  行为支持的纪律和学校系统</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成功的学校行为支持系统有以下特征：</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 xml:space="preserve">公布期望行为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定义、教授期望行为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合适行为得到奖励</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错误行为得以纠正</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小组在收集资料的基础上对系统进行评估和修正</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学生个别支持系统与学校纪律系统相结合</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2.  班级管理</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作为情绪或行为障碍儿童的教师,应该对班级环境进行设计和管理。</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多数班级行为问题能够通过主动行为管理进行干预。</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主动行为管理策略是指事先计划的旨在防范问题行为出现,或问题行为发生前及时制止的干预措施。</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管理情绪或行为障碍儿童的班级需要大量的知识和技巧。</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教师在设计和使用班级管理策略时,不能以强迫命令作为引导学生的主要手段。</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3.  自我管理</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自我管理能够帮助他们认识到自己的责任,形成自主感。</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自我管理的优点是可以迁移的。</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自我管理的方式很多,最重要、研究最多的是自我监督和自我评估。</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自我监督指儿童观察、记录目标行为。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自我评估指将自己的行为与某个标准或目标比较。</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4.  同伴干预及支持</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同伴监督:让儿童观察、记录同伴的行为,并提供反馈。</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同伴的正面报告:通过教授、鼓励和强化,使儿童报告同伴的积极行为。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同伴辅导:情绪或行为障碍儿童在学业和社会技巧方面互相辅导。</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同伴对质:当出现或即将出现不恰当行为时,同伴互相解释为什么这种行为不正确,并建议或示范积极的行为反应。</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(三) 教育策略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1.  提供适当的教材及期望</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降低焦虑</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探索儿童在活动中的困扰是什么,以了解其压力。</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讲座和练习其他反应方式。</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与父母分享焦虑的时刻。</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逐渐介绍新的教材。</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分享进步。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减少问题的来源,降低作业的分量,减少他的焦虑。</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教导儿童如何处理问题。</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降低反抗行为：忽视其不当行为。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降低发脾气：利用线索鼓励其他合适的行为。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降低社会问题：降低在班级中的扰乱行为。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2.  利用绘本和相关书籍</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由于学前儿童语言表达能力或推理能力尚未熟练,常常无法将其内心的感受表达清楚,因此教师可以利用他们熟悉的故事或绘本来引导他们。</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《生气汤》描述幼儿生气的情绪,可以由故事让幼儿说出自己生气的经验。</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《生气的亚瑟》描绘生气的同时掺杂着寂寞、害怕、伤心、失落、彷徨……</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《大卫,不可以》描述幼儿一系列在家的不良行为。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《大卫,上学去》描述幼儿一系列在校的不良行为。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《我的感觉》系列汇集孩子经常发生的7种情绪。</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《绘本与幼儿心理辅导》 提供绘本书单,协助教师进行幼儿心理辅导。</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(四) 加强师生关系</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差异接受性  指教师能够接受和理解儿童经常性的破坏行为(如生气、憎恨、攻击性行为等),并且能够根据不同的行为作出不同的反应。</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移情关系  指教师能够发现一些非言语线索,这些线索往往是理解儿童行为背后所隐藏的心理需要的关键。</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精神分裂倾向的儿童 主动与家长联系,及早寻求治疗,提供温馨安全的教育环境;</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有焦虑障碍的儿童 需给予减少焦虑害怕的训练方法;</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社会性退缩的儿童  教师应积极设计课程训练其社会技能,并安排同龄儿童与其互动,经常给予较多注意与关照,使儿童不再因过度紧张、焦虑而退缩;</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注意缺陷与多动障碍的儿童  需要综合医药和行为管理的方法予以治疗和教育;对于行为失常者需要用温和、坚定的态度辅导并指导养成社会技能</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bookmarkStart w:id="0" w:name="_GoBack"/>
            <w:bookmarkEnd w:id="0"/>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p>
        </w:tc>
        <w:tc>
          <w:tcPr>
            <w:tcW w:w="15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提问法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讨论法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6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min</w:t>
            </w:r>
          </w:p>
        </w:tc>
        <w:tc>
          <w:tcPr>
            <w:tcW w:w="5340"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本节内容多，</w:t>
            </w:r>
            <w:r>
              <w:rPr>
                <w:rFonts w:hint="eastAsia" w:cs="宋体"/>
                <w:i w:val="0"/>
                <w:caps w:val="0"/>
                <w:color w:val="000000"/>
                <w:spacing w:val="0"/>
                <w:sz w:val="24"/>
                <w:szCs w:val="24"/>
                <w:lang w:eastAsia="zh-CN"/>
              </w:rPr>
              <w:t>理论性性</w:t>
            </w:r>
            <w:r>
              <w:rPr>
                <w:rFonts w:hint="eastAsia" w:ascii="宋体" w:hAnsi="宋体" w:eastAsia="宋体" w:cs="宋体"/>
                <w:i w:val="0"/>
                <w:caps w:val="0"/>
                <w:color w:val="000000"/>
                <w:spacing w:val="0"/>
                <w:sz w:val="24"/>
                <w:szCs w:val="24"/>
              </w:rPr>
              <w:t>强，认真学习。</w:t>
            </w:r>
          </w:p>
        </w:tc>
        <w:tc>
          <w:tcPr>
            <w:tcW w:w="15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课</w:t>
            </w:r>
            <w:r>
              <w:rPr>
                <w:rStyle w:val="8"/>
                <w:rFonts w:hint="eastAsia" w:ascii="Dotum" w:hAnsi="Dotum" w:eastAsia="Dotum" w:cs="Dotum"/>
                <w:i w:val="0"/>
                <w:caps w:val="0"/>
                <w:color w:val="000000"/>
                <w:spacing w:val="0"/>
                <w:sz w:val="24"/>
                <w:szCs w:val="24"/>
              </w:rPr>
              <w:t>后作</w:t>
            </w:r>
            <w:r>
              <w:rPr>
                <w:rStyle w:val="8"/>
                <w:rFonts w:hint="eastAsia" w:ascii="宋体" w:hAnsi="宋体" w:eastAsia="宋体" w:cs="宋体"/>
                <w:i w:val="0"/>
                <w:caps w:val="0"/>
                <w:color w:val="000000"/>
                <w:spacing w:val="0"/>
                <w:sz w:val="24"/>
                <w:szCs w:val="24"/>
              </w:rPr>
              <w:t>业</w:t>
            </w:r>
          </w:p>
        </w:tc>
        <w:tc>
          <w:tcPr>
            <w:tcW w:w="68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整理笔记，完成学校在线教学平台上的作业。</w:t>
            </w:r>
          </w:p>
        </w:tc>
      </w:tr>
    </w:tbl>
    <w:p>
      <w:pPr>
        <w:jc w:val="center"/>
        <w:rPr>
          <w:b/>
          <w:sz w:val="32"/>
          <w:szCs w:val="32"/>
        </w:rPr>
      </w:pPr>
    </w:p>
    <w:p>
      <w:pPr>
        <w:jc w:val="center"/>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华文楷体">
    <w:altName w:val="宋体"/>
    <w:panose1 w:val="00000000000000000000"/>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73E40"/>
    <w:multiLevelType w:val="singleLevel"/>
    <w:tmpl w:val="8D073E40"/>
    <w:lvl w:ilvl="0" w:tentative="0">
      <w:start w:val="1"/>
      <w:numFmt w:val="chineseCounting"/>
      <w:suff w:val="nothing"/>
      <w:lvlText w:val="%1、"/>
      <w:lvlJc w:val="left"/>
      <w:rPr>
        <w:rFonts w:hint="eastAsia"/>
      </w:rPr>
    </w:lvl>
  </w:abstractNum>
  <w:abstractNum w:abstractNumId="1">
    <w:nsid w:val="1D327B45"/>
    <w:multiLevelType w:val="singleLevel"/>
    <w:tmpl w:val="1D327B45"/>
    <w:lvl w:ilvl="0" w:tentative="0">
      <w:start w:val="2"/>
      <w:numFmt w:val="chineseCounting"/>
      <w:suff w:val="space"/>
      <w:lvlText w:val="(%1)"/>
      <w:lvlJc w:val="left"/>
      <w:rPr>
        <w:rFonts w:hint="eastAsia"/>
      </w:rPr>
    </w:lvl>
  </w:abstractNum>
  <w:abstractNum w:abstractNumId="2">
    <w:nsid w:val="1F23E965"/>
    <w:multiLevelType w:val="singleLevel"/>
    <w:tmpl w:val="1F23E965"/>
    <w:lvl w:ilvl="0" w:tentative="0">
      <w:start w:val="3"/>
      <w:numFmt w:val="chineseCounting"/>
      <w:suff w:val="space"/>
      <w:lvlText w:val="第%1节"/>
      <w:lvlJc w:val="left"/>
      <w:rPr>
        <w:rFonts w:hint="eastAsia"/>
      </w:rPr>
    </w:lvl>
  </w:abstractNum>
  <w:abstractNum w:abstractNumId="3">
    <w:nsid w:val="78A7E250"/>
    <w:multiLevelType w:val="singleLevel"/>
    <w:tmpl w:val="78A7E250"/>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D3F"/>
    <w:rsid w:val="000350CD"/>
    <w:rsid w:val="0004143A"/>
    <w:rsid w:val="00051B33"/>
    <w:rsid w:val="000546C4"/>
    <w:rsid w:val="00074534"/>
    <w:rsid w:val="001009D7"/>
    <w:rsid w:val="00110574"/>
    <w:rsid w:val="00124B6F"/>
    <w:rsid w:val="00125694"/>
    <w:rsid w:val="00134B24"/>
    <w:rsid w:val="001503DC"/>
    <w:rsid w:val="00157106"/>
    <w:rsid w:val="00181C04"/>
    <w:rsid w:val="001864BD"/>
    <w:rsid w:val="0019051C"/>
    <w:rsid w:val="00193A1F"/>
    <w:rsid w:val="001B3C23"/>
    <w:rsid w:val="001E26DF"/>
    <w:rsid w:val="001F5173"/>
    <w:rsid w:val="00205290"/>
    <w:rsid w:val="002861CF"/>
    <w:rsid w:val="0029232F"/>
    <w:rsid w:val="00293954"/>
    <w:rsid w:val="002C05DB"/>
    <w:rsid w:val="002E3055"/>
    <w:rsid w:val="002E5A8D"/>
    <w:rsid w:val="002F4F14"/>
    <w:rsid w:val="00312FCB"/>
    <w:rsid w:val="00343E67"/>
    <w:rsid w:val="0035720B"/>
    <w:rsid w:val="003739D5"/>
    <w:rsid w:val="0039126A"/>
    <w:rsid w:val="003D690D"/>
    <w:rsid w:val="00415D69"/>
    <w:rsid w:val="00442ED5"/>
    <w:rsid w:val="004472D9"/>
    <w:rsid w:val="0046012B"/>
    <w:rsid w:val="00476752"/>
    <w:rsid w:val="00481312"/>
    <w:rsid w:val="00495DFE"/>
    <w:rsid w:val="004B08DE"/>
    <w:rsid w:val="004E632A"/>
    <w:rsid w:val="00500F62"/>
    <w:rsid w:val="0051452E"/>
    <w:rsid w:val="00530DC6"/>
    <w:rsid w:val="00552B85"/>
    <w:rsid w:val="005901FE"/>
    <w:rsid w:val="005A169E"/>
    <w:rsid w:val="005B0D82"/>
    <w:rsid w:val="005C4D3F"/>
    <w:rsid w:val="00614A00"/>
    <w:rsid w:val="00621B30"/>
    <w:rsid w:val="00626775"/>
    <w:rsid w:val="00676391"/>
    <w:rsid w:val="00681547"/>
    <w:rsid w:val="00693FF6"/>
    <w:rsid w:val="006D2BC3"/>
    <w:rsid w:val="00706430"/>
    <w:rsid w:val="0071627C"/>
    <w:rsid w:val="007425A1"/>
    <w:rsid w:val="00747A2B"/>
    <w:rsid w:val="00773DA5"/>
    <w:rsid w:val="00784FA4"/>
    <w:rsid w:val="00796D04"/>
    <w:rsid w:val="008006DC"/>
    <w:rsid w:val="00875241"/>
    <w:rsid w:val="008D65D3"/>
    <w:rsid w:val="008F318B"/>
    <w:rsid w:val="00911C0B"/>
    <w:rsid w:val="00974FE8"/>
    <w:rsid w:val="00975B1E"/>
    <w:rsid w:val="0098700E"/>
    <w:rsid w:val="009B42D4"/>
    <w:rsid w:val="009F74A7"/>
    <w:rsid w:val="00A057B2"/>
    <w:rsid w:val="00A25905"/>
    <w:rsid w:val="00A36A8F"/>
    <w:rsid w:val="00A6168D"/>
    <w:rsid w:val="00A6694A"/>
    <w:rsid w:val="00A968E0"/>
    <w:rsid w:val="00AA3D5D"/>
    <w:rsid w:val="00AA4EB0"/>
    <w:rsid w:val="00AB0AE7"/>
    <w:rsid w:val="00AC02CB"/>
    <w:rsid w:val="00AD046C"/>
    <w:rsid w:val="00AD40B1"/>
    <w:rsid w:val="00AE58FA"/>
    <w:rsid w:val="00B04C2D"/>
    <w:rsid w:val="00B07460"/>
    <w:rsid w:val="00B2731A"/>
    <w:rsid w:val="00B81B78"/>
    <w:rsid w:val="00BE2E35"/>
    <w:rsid w:val="00BF7410"/>
    <w:rsid w:val="00BF7548"/>
    <w:rsid w:val="00C12C22"/>
    <w:rsid w:val="00C51B0C"/>
    <w:rsid w:val="00C523CD"/>
    <w:rsid w:val="00C73871"/>
    <w:rsid w:val="00C949AB"/>
    <w:rsid w:val="00D10C19"/>
    <w:rsid w:val="00D250B6"/>
    <w:rsid w:val="00D276CB"/>
    <w:rsid w:val="00D538AC"/>
    <w:rsid w:val="00D93341"/>
    <w:rsid w:val="00DA3150"/>
    <w:rsid w:val="00E13188"/>
    <w:rsid w:val="00E14705"/>
    <w:rsid w:val="00E304BE"/>
    <w:rsid w:val="00E306BA"/>
    <w:rsid w:val="00E47FF7"/>
    <w:rsid w:val="00E761B4"/>
    <w:rsid w:val="00E811A0"/>
    <w:rsid w:val="00EB4F5C"/>
    <w:rsid w:val="00EE1533"/>
    <w:rsid w:val="00EF70F4"/>
    <w:rsid w:val="00F032BE"/>
    <w:rsid w:val="00F052A7"/>
    <w:rsid w:val="00F442B1"/>
    <w:rsid w:val="00F625CC"/>
    <w:rsid w:val="00FA1AA0"/>
    <w:rsid w:val="00FA325D"/>
    <w:rsid w:val="00FB0108"/>
    <w:rsid w:val="00FD2207"/>
    <w:rsid w:val="0A481AC1"/>
    <w:rsid w:val="0AE9494D"/>
    <w:rsid w:val="0AF50124"/>
    <w:rsid w:val="11562544"/>
    <w:rsid w:val="125C6DCC"/>
    <w:rsid w:val="1C2420E7"/>
    <w:rsid w:val="27D2169B"/>
    <w:rsid w:val="2987422E"/>
    <w:rsid w:val="33AB4DFB"/>
    <w:rsid w:val="33F10371"/>
    <w:rsid w:val="3FBD601D"/>
    <w:rsid w:val="5FB74B68"/>
    <w:rsid w:val="60B23144"/>
    <w:rsid w:val="644F7B46"/>
    <w:rsid w:val="6B455D54"/>
    <w:rsid w:val="6CA9045C"/>
    <w:rsid w:val="6FB6637A"/>
    <w:rsid w:val="756A1B15"/>
    <w:rsid w:val="7CC558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0"/>
    <w:rPr>
      <w:b/>
    </w:rPr>
  </w:style>
  <w:style w:type="character" w:styleId="9">
    <w:name w:val="FollowedHyperlink"/>
    <w:basedOn w:val="7"/>
    <w:semiHidden/>
    <w:qFormat/>
    <w:uiPriority w:val="99"/>
    <w:rPr>
      <w:rFonts w:cs="Times New Roman"/>
      <w:color w:val="800080"/>
      <w:u w:val="single"/>
    </w:rPr>
  </w:style>
  <w:style w:type="character" w:styleId="10">
    <w:name w:val="Hyperlink"/>
    <w:basedOn w:val="7"/>
    <w:semiHidden/>
    <w:qFormat/>
    <w:uiPriority w:val="99"/>
    <w:rPr>
      <w:rFonts w:cs="Times New Roman"/>
      <w:color w:val="0000FF"/>
      <w:u w:val="single"/>
    </w:rPr>
  </w:style>
  <w:style w:type="character" w:customStyle="1" w:styleId="11">
    <w:name w:val="页眉 Char"/>
    <w:basedOn w:val="7"/>
    <w:link w:val="3"/>
    <w:qFormat/>
    <w:locked/>
    <w:uiPriority w:val="99"/>
    <w:rPr>
      <w:rFonts w:cs="Times New Roman"/>
      <w:sz w:val="18"/>
      <w:szCs w:val="18"/>
    </w:rPr>
  </w:style>
  <w:style w:type="character" w:customStyle="1" w:styleId="12">
    <w:name w:val="页脚 Char"/>
    <w:basedOn w:val="7"/>
    <w:link w:val="2"/>
    <w:qFormat/>
    <w:locked/>
    <w:uiPriority w:val="99"/>
    <w:rPr>
      <w:rFonts w:cs="Times New Roman"/>
      <w:sz w:val="18"/>
      <w:szCs w:val="18"/>
    </w:rPr>
  </w:style>
  <w:style w:type="paragraph" w:styleId="13">
    <w:name w:val="List Paragraph"/>
    <w:basedOn w:val="1"/>
    <w:qFormat/>
    <w:uiPriority w:val="99"/>
    <w:pPr>
      <w:ind w:firstLine="420" w:firstLineChars="200"/>
    </w:pPr>
  </w:style>
  <w:style w:type="paragraph" w:customStyle="1" w:styleId="14">
    <w:name w:val="xl63"/>
    <w:basedOn w:val="1"/>
    <w:qFormat/>
    <w:uiPriority w:val="99"/>
    <w:pPr>
      <w:widowControl/>
      <w:spacing w:before="100" w:beforeAutospacing="1" w:after="100" w:afterAutospacing="1"/>
      <w:jc w:val="center"/>
    </w:pPr>
    <w:rPr>
      <w:rFonts w:ascii="宋体" w:hAnsi="宋体" w:cs="宋体"/>
      <w:b/>
      <w:bCs/>
      <w:kern w:val="0"/>
      <w:sz w:val="32"/>
      <w:szCs w:val="32"/>
    </w:rPr>
  </w:style>
  <w:style w:type="paragraph" w:customStyle="1" w:styleId="15">
    <w:name w:val="xl64"/>
    <w:basedOn w:val="1"/>
    <w:qFormat/>
    <w:uiPriority w:val="99"/>
    <w:pPr>
      <w:widowControl/>
      <w:spacing w:before="100" w:beforeAutospacing="1" w:after="100" w:afterAutospacing="1"/>
      <w:jc w:val="center"/>
    </w:pPr>
    <w:rPr>
      <w:rFonts w:ascii="宋体" w:hAnsi="宋体" w:cs="宋体"/>
      <w:b/>
      <w:bCs/>
      <w:kern w:val="0"/>
      <w:sz w:val="20"/>
      <w:szCs w:val="20"/>
    </w:rPr>
  </w:style>
  <w:style w:type="paragraph" w:customStyle="1" w:styleId="16">
    <w:name w:val="xl65"/>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7">
    <w:name w:val="xl6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
    <w:name w:val="xl6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9">
    <w:name w:val="xl6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20">
    <w:name w:val="xl69"/>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1">
    <w:name w:val="xl7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2">
    <w:name w:val="xl71"/>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23">
    <w:name w:val="xl72"/>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24">
    <w:name w:val="xl73"/>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154</Words>
  <Characters>882</Characters>
  <Lines>7</Lines>
  <Paragraphs>2</Paragraphs>
  <TotalTime>32</TotalTime>
  <ScaleCrop>false</ScaleCrop>
  <LinksUpToDate>false</LinksUpToDate>
  <CharactersWithSpaces>1034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2019-03-15T23:12:00Z</dcterms:created>
  <dc:creator>PC</dc:creator>
  <cp:lastModifiedBy>飞弘</cp:lastModifiedBy>
  <dcterms:modified xsi:type="dcterms:W3CDTF">2020-06-15T09:39:48Z</dcterms:modified>
  <dc:title>日照职业技术学院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