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E/>
        <w:autoSpaceDN/>
        <w:spacing w:before="210" w:after="210" w:line="240" w:lineRule="auto"/>
        <w:ind w:left="0" w:right="0" w:firstLine="0"/>
        <w:jc w:val="center"/>
        <w:rPr>
          <w:rFonts w:hint="eastAsia" w:ascii="微软雅黑" w:hAnsi="微软雅黑" w:eastAsia="微软雅黑"/>
          <w:b w:val="0"/>
          <w:i w:val="0"/>
          <w:color w:val="333333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 w:val="0"/>
          <w:i w:val="0"/>
          <w:color w:val="333333"/>
          <w:spacing w:val="0"/>
          <w:position w:val="0"/>
          <w:sz w:val="44"/>
          <w:szCs w:val="44"/>
          <w:lang w:val="en-US" w:eastAsia="zh-CN"/>
        </w:rPr>
        <w:t>《企业文化》教学日志</w:t>
      </w: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2 月18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第一节课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课程介绍，学习本课程的方法，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考核方式。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激发学生学习热情。为什么要学习企业文化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,线上线下结合,观看中国大学幕课《名企之魂》，完成学校平台作业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1-2,3-4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一  企业文化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序言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；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企业文化对企业管理的重要性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>25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二  企业家与企业文化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任务一、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企业家的精神与素质要求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20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 月27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任务二、企业家的价值观对企业文化的影响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1-2,3-4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项目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企业文化的概念及要素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任务一、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企业文化的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概念内涵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>5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任务二、企业文化的要素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4 月8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模块四  中国优秀的企业文化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任务一、中国优秀的企业文化 企业案例分析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1-2,3-4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模块四  中国优秀的企业文化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任务二  企业文化的精神文化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任务二  企业文化管理的执行力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企业核心价值观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5 月20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任务三 优秀企业文化的特征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1-2,3-4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项目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 企业文化变革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任务一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企业文化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变革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概述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任务二 有效推动企业文化变革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6 月10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项目六  中国企业文化建设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任务一 企业文化的实施与管理创新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月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1-2,3-4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任务二 学习型组织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学习型组织含义及特点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任务三  行动学习及方法</w:t>
            </w: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tbl>
      <w:tblPr>
        <w:tblStyle w:val="24"/>
        <w:tblW w:w="9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3118"/>
        <w:gridCol w:w="28"/>
        <w:gridCol w:w="2389"/>
        <w:gridCol w:w="31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7 月1 日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-3288" w:right="-6899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-4081" w:right="-5167" w:hanging="112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2月2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-30"/>
                <w:position w:val="0"/>
                <w:sz w:val="24"/>
                <w:szCs w:val="24"/>
              </w:rPr>
              <w:t>5日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>1-2，3-4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工商企业管理1、2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考试改革，期末考核，随堂作业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15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2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 xml:space="preserve">      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时间：</w:t>
            </w:r>
          </w:p>
        </w:tc>
        <w:tc>
          <w:tcPr>
            <w:tcW w:w="314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0"/>
                <w:szCs w:val="20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20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年</w:t>
            </w:r>
            <w:r>
              <w:rPr>
                <w:rFonts w:hint="eastAsia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 xml:space="preserve">  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日</w:t>
            </w:r>
          </w:p>
        </w:tc>
        <w:tc>
          <w:tcPr>
            <w:tcW w:w="23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第</w:t>
            </w:r>
            <w:r>
              <w:rPr>
                <w:rFonts w:hint="default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</w:rPr>
              <w:t xml:space="preserve"> </w:t>
            </w:r>
            <w:r>
              <w:rPr>
                <w:rFonts w:hint="eastAsia" w:ascii="sans-serif" w:hAnsi="sans-serif" w:eastAsia="sans-serif"/>
                <w:b w:val="0"/>
                <w:i w:val="0"/>
                <w:color w:val="333333"/>
                <w:spacing w:val="0"/>
                <w:position w:val="0"/>
                <w:sz w:val="19"/>
                <w:szCs w:val="19"/>
                <w:lang w:val="en-US" w:eastAsia="zh-CN"/>
              </w:rPr>
              <w:t xml:space="preserve">            </w:t>
            </w: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节</w:t>
            </w:r>
          </w:p>
        </w:tc>
        <w:tc>
          <w:tcPr>
            <w:tcW w:w="314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105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班级：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210" w:after="210" w:line="240" w:lineRule="auto"/>
              <w:ind w:left="0" w:right="9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>课堂总结</w:t>
            </w:r>
          </w:p>
        </w:tc>
        <w:tc>
          <w:tcPr>
            <w:tcW w:w="868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15" w:after="210" w:line="240" w:lineRule="auto"/>
              <w:ind w:left="0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pacing w:before="0" w:after="210" w:line="240" w:lineRule="auto"/>
              <w:ind w:left="105" w:right="0" w:firstLine="0"/>
              <w:jc w:val="left"/>
              <w:rPr>
                <w:rFonts w:hint="default" w:ascii="微软雅黑" w:hAnsi="微软雅黑" w:eastAsia="微软雅黑"/>
                <w:b w:val="0"/>
                <w:i w:val="0"/>
                <w:color w:val="333333"/>
                <w:spacing w:val="0"/>
                <w:positio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微软雅黑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</w:pPr>
  </w:p>
  <w:p>
    <w:pPr>
      <w:pStyle w:val="15"/>
    </w:pPr>
  </w:p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  <w:p>
    <w:pPr>
      <w:pStyle w:val="16"/>
    </w:pPr>
  </w:p>
  <w:p>
    <w:pPr>
      <w:pStyle w:val="16"/>
    </w:pPr>
  </w:p>
  <w:p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</w:compat>
  <w:rsids>
    <w:rsidRoot w:val="00000000"/>
    <w:rsid w:val="13513E59"/>
    <w:rsid w:val="17111EB8"/>
    <w:rsid w:val="27EE40F3"/>
    <w:rsid w:val="315D465E"/>
    <w:rsid w:val="3F274340"/>
    <w:rsid w:val="430F5404"/>
    <w:rsid w:val="51EC5C52"/>
    <w:rsid w:val="54C515A3"/>
    <w:rsid w:val="577A3FC4"/>
    <w:rsid w:val="5EF57F3A"/>
    <w:rsid w:val="5F7F1609"/>
    <w:rsid w:val="5FC821D7"/>
    <w:rsid w:val="6B407A36"/>
    <w:rsid w:val="705E63F7"/>
    <w:rsid w:val="7BBE3A6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Tahoma" w:cstheme="minorBid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微软雅黑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微软雅黑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微软雅黑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微软雅黑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微软雅黑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2019-07-07T02:57:00Z</dcterms:created>
  <dc:creator>Administrator</dc:creator>
  <cp:lastModifiedBy>李阳</cp:lastModifiedBy>
  <dcterms:modified xsi:type="dcterms:W3CDTF">2020-04-11T15:07:56Z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