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b/>
          <w:bCs/>
          <w:w w:val="90"/>
          <w:sz w:val="36"/>
        </w:rPr>
      </w:pPr>
      <w:r>
        <w:rPr>
          <w:rFonts w:hint="eastAsia" w:ascii="楷体_GB2312" w:eastAsia="楷体_GB2312"/>
          <w:b/>
          <w:bCs/>
          <w:w w:val="90"/>
          <w:sz w:val="36"/>
        </w:rPr>
        <w:t>课程单元教学设计</w:t>
      </w:r>
    </w:p>
    <w:p>
      <w:pPr>
        <w:jc w:val="center"/>
        <w:rPr>
          <w:rFonts w:hint="eastAsia" w:eastAsia="黑体"/>
          <w:w w:val="90"/>
          <w:sz w:val="32"/>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005"/>
        <w:gridCol w:w="2205"/>
        <w:gridCol w:w="26"/>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573" w:type="dxa"/>
            <w:gridSpan w:val="2"/>
            <w:vMerge w:val="restart"/>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 xml:space="preserve">单元名称： </w:t>
            </w:r>
            <w:r>
              <w:rPr>
                <w:rFonts w:hint="eastAsia" w:ascii="宋体" w:hAnsi="宋体" w:eastAsia="楷体_GB2312"/>
                <w:b/>
                <w:sz w:val="24"/>
                <w:lang w:eastAsia="zh-CN"/>
              </w:rPr>
              <w:t>沟通的技巧</w:t>
            </w: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单元教学学时</w:t>
            </w:r>
          </w:p>
        </w:tc>
        <w:tc>
          <w:tcPr>
            <w:tcW w:w="1999" w:type="dxa"/>
            <w:noWrap w:val="0"/>
            <w:vAlign w:val="center"/>
          </w:tcPr>
          <w:p>
            <w:pPr>
              <w:rPr>
                <w:rFonts w:hint="eastAsia" w:ascii="宋体" w:hAnsi="宋体" w:eastAsia="宋体"/>
                <w:b/>
                <w:sz w:val="28"/>
                <w:szCs w:val="28"/>
                <w:lang w:eastAsia="zh-CN"/>
              </w:rPr>
            </w:pPr>
            <w:r>
              <w:rPr>
                <w:rFonts w:hint="eastAsia" w:ascii="宋体" w:hAnsi="宋体"/>
                <w:b/>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73" w:type="dxa"/>
            <w:gridSpan w:val="2"/>
            <w:vMerge w:val="continue"/>
            <w:noWrap w:val="0"/>
            <w:vAlign w:val="center"/>
          </w:tcPr>
          <w:p>
            <w:pPr>
              <w:rPr>
                <w:rFonts w:hint="eastAsia" w:ascii="楷体_GB2312" w:hAnsi="宋体" w:eastAsia="楷体_GB2312"/>
                <w:b/>
                <w:sz w:val="28"/>
                <w:szCs w:val="28"/>
              </w:rPr>
            </w:pP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在整体设计中的位置</w:t>
            </w:r>
          </w:p>
        </w:tc>
        <w:tc>
          <w:tcPr>
            <w:tcW w:w="1999" w:type="dxa"/>
            <w:noWrap w:val="0"/>
            <w:vAlign w:val="center"/>
          </w:tcPr>
          <w:p>
            <w:pPr>
              <w:rPr>
                <w:rFonts w:hint="default" w:ascii="宋体" w:hAnsi="宋体" w:eastAsia="宋体"/>
                <w:b/>
                <w:sz w:val="28"/>
                <w:szCs w:val="28"/>
                <w:lang w:val="en-US" w:eastAsia="zh-CN"/>
              </w:rPr>
            </w:pPr>
            <w:r>
              <w:rPr>
                <w:rFonts w:hint="eastAsia" w:ascii="宋体" w:hAnsi="宋体"/>
                <w:b/>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8" w:type="dxa"/>
            <w:vMerge w:val="restart"/>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教学</w:t>
            </w:r>
          </w:p>
          <w:p>
            <w:pPr>
              <w:jc w:val="center"/>
              <w:rPr>
                <w:rFonts w:hint="eastAsia" w:ascii="楷体_GB2312" w:hAnsi="宋体" w:eastAsia="楷体_GB2312"/>
                <w:sz w:val="28"/>
                <w:szCs w:val="28"/>
              </w:rPr>
            </w:pPr>
            <w:r>
              <w:rPr>
                <w:rFonts w:hint="eastAsia" w:ascii="楷体_GB2312" w:hAnsi="宋体" w:eastAsia="楷体_GB2312"/>
                <w:b/>
                <w:sz w:val="28"/>
                <w:szCs w:val="28"/>
              </w:rPr>
              <w:t>目标</w:t>
            </w:r>
          </w:p>
        </w:tc>
        <w:tc>
          <w:tcPr>
            <w:tcW w:w="40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能力目标</w:t>
            </w:r>
          </w:p>
        </w:tc>
        <w:tc>
          <w:tcPr>
            <w:tcW w:w="22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知识目标</w:t>
            </w:r>
          </w:p>
        </w:tc>
        <w:tc>
          <w:tcPr>
            <w:tcW w:w="2025" w:type="dxa"/>
            <w:gridSpan w:val="2"/>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trPr>
        <w:tc>
          <w:tcPr>
            <w:tcW w:w="568" w:type="dxa"/>
            <w:vMerge w:val="continue"/>
            <w:noWrap w:val="0"/>
            <w:vAlign w:val="center"/>
          </w:tcPr>
          <w:p>
            <w:pPr>
              <w:jc w:val="center"/>
              <w:rPr>
                <w:rFonts w:hint="eastAsia" w:ascii="楷体_GB2312" w:hAnsi="宋体" w:eastAsia="楷体_GB2312"/>
                <w:sz w:val="28"/>
                <w:szCs w:val="28"/>
              </w:rPr>
            </w:pPr>
          </w:p>
        </w:tc>
        <w:tc>
          <w:tcPr>
            <w:tcW w:w="4005" w:type="dxa"/>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 xml:space="preserve"> 掌握沟通的方法和技巧</w:t>
            </w:r>
          </w:p>
        </w:tc>
        <w:tc>
          <w:tcPr>
            <w:tcW w:w="2205" w:type="dxa"/>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了解什么沟通的概念及其意义</w:t>
            </w:r>
          </w:p>
          <w:p>
            <w:pPr>
              <w:ind w:right="281" w:rightChars="134"/>
              <w:rPr>
                <w:rFonts w:hint="eastAsia" w:ascii="楷体" w:hAnsi="楷体" w:eastAsia="楷体"/>
                <w:sz w:val="24"/>
                <w:lang w:val="zh-CN" w:eastAsia="zh-CN"/>
              </w:rPr>
            </w:pPr>
          </w:p>
        </w:tc>
        <w:tc>
          <w:tcPr>
            <w:tcW w:w="2025" w:type="dxa"/>
            <w:gridSpan w:val="2"/>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树立沟通意识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8" w:hRule="atLeast"/>
        </w:trPr>
        <w:tc>
          <w:tcPr>
            <w:tcW w:w="568" w:type="dxa"/>
            <w:noWrap w:val="0"/>
            <w:vAlign w:val="center"/>
          </w:tcPr>
          <w:p>
            <w:pPr>
              <w:spacing w:line="400" w:lineRule="exact"/>
              <w:jc w:val="left"/>
              <w:rPr>
                <w:rFonts w:hint="eastAsia" w:ascii="楷体_GB2312" w:hAnsi="宋体" w:eastAsia="楷体_GB2312"/>
                <w:b/>
                <w:sz w:val="28"/>
                <w:szCs w:val="28"/>
              </w:rPr>
            </w:pPr>
            <w:r>
              <w:rPr>
                <w:rFonts w:hint="eastAsia" w:ascii="楷体_GB2312" w:hAnsi="宋体" w:eastAsia="楷体_GB2312"/>
                <w:b/>
                <w:sz w:val="28"/>
                <w:szCs w:val="28"/>
              </w:rPr>
              <w:t>能力训练任务</w:t>
            </w:r>
          </w:p>
        </w:tc>
        <w:tc>
          <w:tcPr>
            <w:tcW w:w="8235" w:type="dxa"/>
            <w:gridSpan w:val="4"/>
            <w:noWrap w:val="0"/>
            <w:vAlign w:val="center"/>
          </w:tcPr>
          <w:p>
            <w:pPr>
              <w:ind w:right="281" w:rightChars="134"/>
              <w:rPr>
                <w:rFonts w:hint="eastAsia" w:ascii="楷体" w:hAnsi="楷体" w:eastAsia="楷体"/>
                <w:sz w:val="24"/>
                <w:lang w:val="zh-CN" w:eastAsia="zh-CN"/>
              </w:rPr>
            </w:pPr>
            <w:r>
              <w:rPr>
                <w:rFonts w:hint="eastAsia" w:ascii="宋体" w:hAnsi="宋体"/>
                <w:lang w:val="en-US" w:eastAsia="zh-CN"/>
              </w:rPr>
              <w:t>1</w:t>
            </w:r>
            <w:r>
              <w:rPr>
                <w:rFonts w:hint="eastAsia" w:ascii="楷体" w:hAnsi="楷体" w:eastAsia="楷体"/>
                <w:sz w:val="24"/>
                <w:lang w:val="zh-CN" w:eastAsia="zh-CN"/>
              </w:rPr>
              <w:t>.了解沟通动机、内涵及意义；</w:t>
            </w:r>
          </w:p>
          <w:p>
            <w:pPr>
              <w:ind w:right="281" w:rightChars="134"/>
              <w:rPr>
                <w:rFonts w:hint="eastAsia" w:ascii="楷体_GB2312" w:hAnsi="宋体" w:eastAsia="楷体_GB2312"/>
                <w:sz w:val="28"/>
                <w:szCs w:val="28"/>
              </w:rPr>
            </w:pPr>
            <w:r>
              <w:rPr>
                <w:rFonts w:hint="eastAsia" w:ascii="楷体" w:hAnsi="楷体" w:eastAsia="楷体"/>
                <w:sz w:val="24"/>
                <w:lang w:val="en-US" w:eastAsia="zh-CN"/>
              </w:rPr>
              <w:t>2</w:t>
            </w:r>
            <w:r>
              <w:rPr>
                <w:rFonts w:hint="eastAsia" w:ascii="楷体" w:hAnsi="楷体" w:eastAsia="楷体"/>
                <w:sz w:val="24"/>
                <w:lang w:val="zh-CN" w:eastAsia="zh-CN"/>
              </w:rPr>
              <w:t>.通过掌握沟通方法和技巧，可以提高沟通能力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803" w:type="dxa"/>
            <w:gridSpan w:val="5"/>
            <w:noWrap w:val="0"/>
            <w:vAlign w:val="center"/>
          </w:tcPr>
          <w:p>
            <w:pPr>
              <w:jc w:val="center"/>
              <w:rPr>
                <w:rFonts w:hint="eastAsia" w:ascii="楷体_GB2312" w:hAnsi="宋体" w:eastAsia="楷体_GB2312"/>
                <w:sz w:val="28"/>
                <w:szCs w:val="28"/>
              </w:rPr>
            </w:pPr>
            <w:r>
              <w:rPr>
                <w:rFonts w:hint="eastAsia" w:ascii="楷体_GB2312" w:hAnsi="宋体" w:eastAsia="楷体_GB2312"/>
                <w:b/>
                <w:sz w:val="28"/>
                <w:szCs w:val="28"/>
              </w:rPr>
              <w:t>单元教学资源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8803" w:type="dxa"/>
            <w:gridSpan w:val="5"/>
            <w:noWrap w:val="0"/>
            <w:vAlign w:val="center"/>
          </w:tcPr>
          <w:p>
            <w:pPr>
              <w:rPr>
                <w:rFonts w:hint="eastAsia" w:ascii="楷体" w:hAnsi="楷体" w:eastAsia="楷体"/>
                <w:sz w:val="24"/>
                <w:lang w:val="zh-CN" w:eastAsia="zh-CN"/>
              </w:rPr>
            </w:pPr>
            <w:r>
              <w:rPr>
                <w:rFonts w:hint="eastAsia" w:ascii="楷体" w:hAnsi="楷体" w:eastAsia="楷体"/>
                <w:sz w:val="24"/>
                <w:lang w:val="zh-CN" w:eastAsia="zh-CN"/>
              </w:rPr>
              <w:t>1.根据课程内容寻找相关的教学资料</w:t>
            </w:r>
          </w:p>
          <w:p>
            <w:pPr>
              <w:rPr>
                <w:rFonts w:hint="eastAsia" w:ascii="楷体" w:hAnsi="楷体" w:eastAsia="楷体"/>
                <w:sz w:val="24"/>
              </w:rPr>
            </w:pPr>
            <w:r>
              <w:rPr>
                <w:rFonts w:hint="eastAsia" w:ascii="楷体" w:hAnsi="楷体" w:eastAsia="楷体"/>
                <w:sz w:val="24"/>
                <w:lang w:val="zh-CN" w:eastAsia="zh-CN"/>
              </w:rPr>
              <w:t>2.教师自己制作的PPT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8803" w:type="dxa"/>
            <w:gridSpan w:val="5"/>
            <w:noWrap w:val="0"/>
            <w:vAlign w:val="center"/>
          </w:tcPr>
          <w:p>
            <w:pPr>
              <w:jc w:val="center"/>
              <w:rPr>
                <w:rFonts w:hint="eastAsia" w:ascii="楷体" w:hAnsi="楷体" w:eastAsia="楷体"/>
                <w:sz w:val="24"/>
              </w:rPr>
            </w:pPr>
            <w:r>
              <w:rPr>
                <w:rFonts w:hint="eastAsia" w:ascii="楷体_GB2312" w:hAnsi="宋体" w:eastAsia="楷体_GB2312"/>
                <w:b/>
                <w:sz w:val="28"/>
                <w:szCs w:val="28"/>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03" w:type="dxa"/>
            <w:gridSpan w:val="5"/>
            <w:noWrap w:val="0"/>
            <w:vAlign w:val="center"/>
          </w:tcPr>
          <w:p>
            <w:pPr>
              <w:rPr>
                <w:rFonts w:hint="eastAsia" w:ascii="楷体" w:hAnsi="楷体" w:eastAsia="楷体"/>
                <w:sz w:val="24"/>
              </w:rPr>
            </w:pPr>
            <w:r>
              <w:rPr>
                <w:rFonts w:hint="eastAsia" w:ascii="楷体" w:hAnsi="楷体" w:eastAsia="楷体"/>
                <w:sz w:val="24"/>
                <w:lang w:val="zh-CN" w:eastAsia="zh-CN"/>
              </w:rPr>
              <w:t>通过本章的学习能够根据自己的实际情况与职场发展需要，树立沟通意识</w:t>
            </w:r>
          </w:p>
        </w:tc>
      </w:tr>
    </w:tbl>
    <w:p/>
    <w:p/>
    <w:p/>
    <w:p>
      <w:pPr>
        <w:jc w:val="center"/>
        <w:rPr>
          <w:rFonts w:hint="eastAsia" w:ascii="楷体_GB2312" w:eastAsia="楷体_GB2312"/>
          <w:b/>
          <w:bCs/>
          <w:w w:val="90"/>
          <w:sz w:val="36"/>
        </w:rPr>
      </w:pPr>
      <w:r>
        <w:rPr>
          <w:rFonts w:hint="eastAsia" w:ascii="楷体_GB2312" w:eastAsia="楷体_GB2312"/>
          <w:b/>
          <w:bCs/>
          <w:w w:val="90"/>
          <w:sz w:val="36"/>
        </w:rPr>
        <w:t>课程单元教学设计</w:t>
      </w:r>
    </w:p>
    <w:p>
      <w:pPr>
        <w:jc w:val="center"/>
        <w:rPr>
          <w:rFonts w:hint="eastAsia" w:eastAsia="黑体"/>
          <w:w w:val="90"/>
          <w:sz w:val="32"/>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005"/>
        <w:gridCol w:w="2205"/>
        <w:gridCol w:w="26"/>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573" w:type="dxa"/>
            <w:gridSpan w:val="2"/>
            <w:vMerge w:val="restart"/>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 xml:space="preserve">单元名称： </w:t>
            </w:r>
            <w:r>
              <w:rPr>
                <w:rFonts w:hint="eastAsia" w:ascii="宋体" w:hAnsi="宋体" w:eastAsia="楷体_GB2312"/>
                <w:b/>
                <w:sz w:val="24"/>
                <w:lang w:eastAsia="zh-CN"/>
              </w:rPr>
              <w:t>日常沟通与日常应用文</w:t>
            </w: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单元教学学时</w:t>
            </w:r>
          </w:p>
        </w:tc>
        <w:tc>
          <w:tcPr>
            <w:tcW w:w="1999" w:type="dxa"/>
            <w:noWrap w:val="0"/>
            <w:vAlign w:val="center"/>
          </w:tcPr>
          <w:p>
            <w:pPr>
              <w:rPr>
                <w:rFonts w:hint="eastAsia" w:ascii="宋体" w:hAnsi="宋体" w:eastAsia="宋体"/>
                <w:b/>
                <w:sz w:val="28"/>
                <w:szCs w:val="28"/>
                <w:lang w:eastAsia="zh-CN"/>
              </w:rPr>
            </w:pPr>
            <w:r>
              <w:rPr>
                <w:rFonts w:hint="eastAsia" w:ascii="宋体" w:hAnsi="宋体"/>
                <w:b/>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73" w:type="dxa"/>
            <w:gridSpan w:val="2"/>
            <w:vMerge w:val="continue"/>
            <w:noWrap w:val="0"/>
            <w:vAlign w:val="center"/>
          </w:tcPr>
          <w:p>
            <w:pPr>
              <w:rPr>
                <w:rFonts w:hint="eastAsia" w:ascii="楷体_GB2312" w:hAnsi="宋体" w:eastAsia="楷体_GB2312"/>
                <w:b/>
                <w:sz w:val="28"/>
                <w:szCs w:val="28"/>
              </w:rPr>
            </w:pP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在整体设计中的位置</w:t>
            </w:r>
          </w:p>
        </w:tc>
        <w:tc>
          <w:tcPr>
            <w:tcW w:w="1999" w:type="dxa"/>
            <w:noWrap w:val="0"/>
            <w:vAlign w:val="center"/>
          </w:tcPr>
          <w:p>
            <w:pPr>
              <w:rPr>
                <w:rFonts w:hint="default" w:ascii="宋体" w:hAnsi="宋体" w:eastAsia="宋体"/>
                <w:b/>
                <w:sz w:val="28"/>
                <w:szCs w:val="28"/>
                <w:lang w:val="en-US" w:eastAsia="zh-CN"/>
              </w:rPr>
            </w:pPr>
            <w:r>
              <w:rPr>
                <w:rFonts w:hint="eastAsia" w:ascii="宋体" w:hAnsi="宋体"/>
                <w:b/>
                <w:sz w:val="28"/>
                <w:szCs w:val="28"/>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8" w:type="dxa"/>
            <w:vMerge w:val="restart"/>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教学</w:t>
            </w:r>
          </w:p>
          <w:p>
            <w:pPr>
              <w:jc w:val="center"/>
              <w:rPr>
                <w:rFonts w:hint="eastAsia" w:ascii="楷体_GB2312" w:hAnsi="宋体" w:eastAsia="楷体_GB2312"/>
                <w:sz w:val="28"/>
                <w:szCs w:val="28"/>
              </w:rPr>
            </w:pPr>
            <w:r>
              <w:rPr>
                <w:rFonts w:hint="eastAsia" w:ascii="楷体_GB2312" w:hAnsi="宋体" w:eastAsia="楷体_GB2312"/>
                <w:b/>
                <w:sz w:val="28"/>
                <w:szCs w:val="28"/>
              </w:rPr>
              <w:t>目标</w:t>
            </w:r>
          </w:p>
        </w:tc>
        <w:tc>
          <w:tcPr>
            <w:tcW w:w="40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能力目标</w:t>
            </w:r>
          </w:p>
        </w:tc>
        <w:tc>
          <w:tcPr>
            <w:tcW w:w="22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知识目标</w:t>
            </w:r>
          </w:p>
        </w:tc>
        <w:tc>
          <w:tcPr>
            <w:tcW w:w="2025" w:type="dxa"/>
            <w:gridSpan w:val="2"/>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trPr>
        <w:tc>
          <w:tcPr>
            <w:tcW w:w="568" w:type="dxa"/>
            <w:vMerge w:val="continue"/>
            <w:noWrap w:val="0"/>
            <w:vAlign w:val="center"/>
          </w:tcPr>
          <w:p>
            <w:pPr>
              <w:jc w:val="center"/>
              <w:rPr>
                <w:rFonts w:hint="eastAsia" w:ascii="楷体_GB2312" w:hAnsi="宋体" w:eastAsia="楷体_GB2312"/>
                <w:sz w:val="28"/>
                <w:szCs w:val="28"/>
              </w:rPr>
            </w:pPr>
          </w:p>
        </w:tc>
        <w:tc>
          <w:tcPr>
            <w:tcW w:w="4005" w:type="dxa"/>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 xml:space="preserve"> 掌握</w:t>
            </w:r>
            <w:r>
              <w:rPr>
                <w:rFonts w:hint="eastAsia" w:ascii="楷体_GB2312" w:eastAsia="楷体_GB2312"/>
                <w:sz w:val="24"/>
                <w:lang w:eastAsia="zh-CN"/>
              </w:rPr>
              <w:t>生活中的交流的方式方法、演讲、书信与电子邮件的写作</w:t>
            </w:r>
          </w:p>
        </w:tc>
        <w:tc>
          <w:tcPr>
            <w:tcW w:w="2205" w:type="dxa"/>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了解</w:t>
            </w:r>
            <w:r>
              <w:rPr>
                <w:rFonts w:hint="eastAsia" w:ascii="楷体_GB2312" w:eastAsia="楷体_GB2312"/>
                <w:sz w:val="24"/>
                <w:lang w:eastAsia="zh-CN"/>
              </w:rPr>
              <w:t>生活中的交流的方式方法、演讲、书信与电子邮件的写作的方法</w:t>
            </w:r>
          </w:p>
          <w:p>
            <w:pPr>
              <w:ind w:right="281" w:rightChars="134"/>
              <w:rPr>
                <w:rFonts w:hint="eastAsia" w:ascii="楷体" w:hAnsi="楷体" w:eastAsia="楷体"/>
                <w:sz w:val="24"/>
                <w:lang w:val="zh-CN" w:eastAsia="zh-CN"/>
              </w:rPr>
            </w:pPr>
          </w:p>
        </w:tc>
        <w:tc>
          <w:tcPr>
            <w:tcW w:w="2025" w:type="dxa"/>
            <w:gridSpan w:val="2"/>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在职场生活中的语言行为及书面沟通能力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8" w:hRule="atLeast"/>
        </w:trPr>
        <w:tc>
          <w:tcPr>
            <w:tcW w:w="568" w:type="dxa"/>
            <w:noWrap w:val="0"/>
            <w:vAlign w:val="center"/>
          </w:tcPr>
          <w:p>
            <w:pPr>
              <w:spacing w:line="400" w:lineRule="exact"/>
              <w:jc w:val="left"/>
              <w:rPr>
                <w:rFonts w:hint="eastAsia" w:ascii="楷体_GB2312" w:hAnsi="宋体" w:eastAsia="楷体_GB2312"/>
                <w:b/>
                <w:sz w:val="28"/>
                <w:szCs w:val="28"/>
              </w:rPr>
            </w:pPr>
            <w:r>
              <w:rPr>
                <w:rFonts w:hint="eastAsia" w:ascii="楷体_GB2312" w:hAnsi="宋体" w:eastAsia="楷体_GB2312"/>
                <w:b/>
                <w:sz w:val="28"/>
                <w:szCs w:val="28"/>
              </w:rPr>
              <w:t>能力训练任务</w:t>
            </w:r>
          </w:p>
        </w:tc>
        <w:tc>
          <w:tcPr>
            <w:tcW w:w="8235" w:type="dxa"/>
            <w:gridSpan w:val="4"/>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掌握自我介绍的注意事项；</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掌握有效交谈的技巧及礼仪；</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掌握几种日常调据的格式和撰写要点；</w:t>
            </w:r>
          </w:p>
          <w:p>
            <w:pPr>
              <w:ind w:right="281" w:rightChars="134"/>
              <w:rPr>
                <w:rFonts w:hint="eastAsia" w:ascii="楷体_GB2312" w:hAnsi="宋体" w:eastAsia="楷体_GB2312"/>
                <w:sz w:val="28"/>
                <w:szCs w:val="28"/>
              </w:rPr>
            </w:pPr>
            <w:r>
              <w:rPr>
                <w:rFonts w:hint="eastAsia" w:ascii="楷体" w:hAnsi="楷体" w:eastAsia="楷体"/>
                <w:sz w:val="24"/>
                <w:lang w:val="zh-CN" w:eastAsia="zh-CN"/>
              </w:rPr>
              <w:t>掌握书信的格式及电子邮件的优缺点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803" w:type="dxa"/>
            <w:gridSpan w:val="5"/>
            <w:noWrap w:val="0"/>
            <w:vAlign w:val="center"/>
          </w:tcPr>
          <w:p>
            <w:pPr>
              <w:jc w:val="center"/>
              <w:rPr>
                <w:rFonts w:hint="eastAsia" w:ascii="楷体_GB2312" w:hAnsi="宋体" w:eastAsia="楷体_GB2312"/>
                <w:sz w:val="28"/>
                <w:szCs w:val="28"/>
              </w:rPr>
            </w:pPr>
            <w:r>
              <w:rPr>
                <w:rFonts w:hint="eastAsia" w:ascii="楷体_GB2312" w:hAnsi="宋体" w:eastAsia="楷体_GB2312"/>
                <w:b/>
                <w:sz w:val="28"/>
                <w:szCs w:val="28"/>
              </w:rPr>
              <w:t>单元教学资源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8803" w:type="dxa"/>
            <w:gridSpan w:val="5"/>
            <w:noWrap w:val="0"/>
            <w:vAlign w:val="center"/>
          </w:tcPr>
          <w:p>
            <w:pPr>
              <w:rPr>
                <w:rFonts w:hint="eastAsia" w:ascii="楷体" w:hAnsi="楷体" w:eastAsia="楷体"/>
                <w:sz w:val="24"/>
                <w:lang w:val="zh-CN" w:eastAsia="zh-CN"/>
              </w:rPr>
            </w:pPr>
            <w:r>
              <w:rPr>
                <w:rFonts w:hint="eastAsia" w:ascii="楷体" w:hAnsi="楷体" w:eastAsia="楷体"/>
                <w:sz w:val="24"/>
                <w:lang w:val="zh-CN" w:eastAsia="zh-CN"/>
              </w:rPr>
              <w:t>1.根据课程内容寻找相关的教学资料</w:t>
            </w:r>
          </w:p>
          <w:p>
            <w:pPr>
              <w:rPr>
                <w:rFonts w:hint="eastAsia" w:ascii="楷体" w:hAnsi="楷体" w:eastAsia="楷体"/>
                <w:sz w:val="24"/>
              </w:rPr>
            </w:pPr>
            <w:r>
              <w:rPr>
                <w:rFonts w:hint="eastAsia" w:ascii="楷体" w:hAnsi="楷体" w:eastAsia="楷体"/>
                <w:sz w:val="24"/>
                <w:lang w:val="zh-CN" w:eastAsia="zh-CN"/>
              </w:rPr>
              <w:t>2.教师自己制作的PPT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8803" w:type="dxa"/>
            <w:gridSpan w:val="5"/>
            <w:noWrap w:val="0"/>
            <w:vAlign w:val="center"/>
          </w:tcPr>
          <w:p>
            <w:pPr>
              <w:jc w:val="center"/>
              <w:rPr>
                <w:rFonts w:hint="eastAsia" w:ascii="楷体" w:hAnsi="楷体" w:eastAsia="楷体"/>
                <w:sz w:val="24"/>
              </w:rPr>
            </w:pPr>
            <w:r>
              <w:rPr>
                <w:rFonts w:hint="eastAsia" w:ascii="楷体_GB2312" w:hAnsi="宋体" w:eastAsia="楷体_GB2312"/>
                <w:b/>
                <w:sz w:val="28"/>
                <w:szCs w:val="28"/>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03" w:type="dxa"/>
            <w:gridSpan w:val="5"/>
            <w:noWrap w:val="0"/>
            <w:vAlign w:val="center"/>
          </w:tcPr>
          <w:p>
            <w:pPr>
              <w:rPr>
                <w:rFonts w:hint="eastAsia" w:ascii="楷体" w:hAnsi="楷体" w:eastAsia="楷体"/>
                <w:sz w:val="24"/>
              </w:rPr>
            </w:pPr>
            <w:r>
              <w:rPr>
                <w:rFonts w:hint="eastAsia" w:ascii="楷体" w:hAnsi="楷体" w:eastAsia="楷体"/>
                <w:sz w:val="24"/>
                <w:lang w:val="zh-CN" w:eastAsia="zh-CN"/>
              </w:rPr>
              <w:t>通过本章的学习能够根据自己的实际情况进行自我介绍及日常文书写作</w:t>
            </w:r>
          </w:p>
        </w:tc>
      </w:tr>
    </w:tbl>
    <w:p/>
    <w:p/>
    <w:p/>
    <w:p>
      <w:pPr>
        <w:jc w:val="center"/>
        <w:rPr>
          <w:rFonts w:hint="eastAsia" w:ascii="楷体_GB2312" w:eastAsia="楷体_GB2312"/>
          <w:b/>
          <w:bCs/>
          <w:w w:val="90"/>
          <w:sz w:val="36"/>
        </w:rPr>
      </w:pPr>
      <w:r>
        <w:rPr>
          <w:rFonts w:hint="eastAsia" w:ascii="楷体_GB2312" w:eastAsia="楷体_GB2312"/>
          <w:b/>
          <w:bCs/>
          <w:w w:val="90"/>
          <w:sz w:val="36"/>
        </w:rPr>
        <w:t>课程单元教学设计</w:t>
      </w:r>
    </w:p>
    <w:p>
      <w:pPr>
        <w:jc w:val="center"/>
        <w:rPr>
          <w:rFonts w:hint="eastAsia" w:eastAsia="黑体"/>
          <w:w w:val="90"/>
          <w:sz w:val="32"/>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005"/>
        <w:gridCol w:w="2205"/>
        <w:gridCol w:w="26"/>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573" w:type="dxa"/>
            <w:gridSpan w:val="2"/>
            <w:vMerge w:val="restart"/>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单元名称：</w:t>
            </w:r>
            <w:r>
              <w:rPr>
                <w:rFonts w:hint="eastAsia" w:ascii="宋体" w:hAnsi="宋体" w:eastAsia="楷体_GB2312"/>
                <w:b/>
                <w:sz w:val="24"/>
                <w:lang w:eastAsia="zh-CN"/>
              </w:rPr>
              <w:t>组织沟通与事务文书、行政公文</w:t>
            </w: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单元教学学时</w:t>
            </w:r>
          </w:p>
        </w:tc>
        <w:tc>
          <w:tcPr>
            <w:tcW w:w="1999" w:type="dxa"/>
            <w:noWrap w:val="0"/>
            <w:vAlign w:val="center"/>
          </w:tcPr>
          <w:p>
            <w:pPr>
              <w:rPr>
                <w:rFonts w:hint="eastAsia" w:ascii="宋体" w:hAnsi="宋体" w:eastAsia="宋体"/>
                <w:b/>
                <w:sz w:val="28"/>
                <w:szCs w:val="28"/>
                <w:lang w:eastAsia="zh-CN"/>
              </w:rPr>
            </w:pPr>
            <w:r>
              <w:rPr>
                <w:rFonts w:hint="eastAsia" w:ascii="宋体" w:hAnsi="宋体"/>
                <w:b/>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73" w:type="dxa"/>
            <w:gridSpan w:val="2"/>
            <w:vMerge w:val="continue"/>
            <w:noWrap w:val="0"/>
            <w:vAlign w:val="center"/>
          </w:tcPr>
          <w:p>
            <w:pPr>
              <w:rPr>
                <w:rFonts w:hint="eastAsia" w:ascii="楷体_GB2312" w:hAnsi="宋体" w:eastAsia="楷体_GB2312"/>
                <w:b/>
                <w:sz w:val="28"/>
                <w:szCs w:val="28"/>
              </w:rPr>
            </w:pP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在整体设计中的位置</w:t>
            </w:r>
          </w:p>
        </w:tc>
        <w:tc>
          <w:tcPr>
            <w:tcW w:w="1999" w:type="dxa"/>
            <w:noWrap w:val="0"/>
            <w:vAlign w:val="center"/>
          </w:tcPr>
          <w:p>
            <w:pPr>
              <w:rPr>
                <w:rFonts w:hint="default" w:ascii="宋体" w:hAnsi="宋体" w:eastAsia="宋体"/>
                <w:b/>
                <w:sz w:val="28"/>
                <w:szCs w:val="28"/>
                <w:lang w:val="en-US" w:eastAsia="zh-CN"/>
              </w:rPr>
            </w:pPr>
            <w:r>
              <w:rPr>
                <w:rFonts w:hint="eastAsia" w:ascii="宋体" w:hAnsi="宋体"/>
                <w:b/>
                <w:sz w:val="28"/>
                <w:szCs w:val="28"/>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8" w:type="dxa"/>
            <w:vMerge w:val="restart"/>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教学</w:t>
            </w:r>
          </w:p>
          <w:p>
            <w:pPr>
              <w:jc w:val="center"/>
              <w:rPr>
                <w:rFonts w:hint="eastAsia" w:ascii="楷体_GB2312" w:hAnsi="宋体" w:eastAsia="楷体_GB2312"/>
                <w:sz w:val="28"/>
                <w:szCs w:val="28"/>
              </w:rPr>
            </w:pPr>
            <w:r>
              <w:rPr>
                <w:rFonts w:hint="eastAsia" w:ascii="楷体_GB2312" w:hAnsi="宋体" w:eastAsia="楷体_GB2312"/>
                <w:b/>
                <w:sz w:val="28"/>
                <w:szCs w:val="28"/>
              </w:rPr>
              <w:t>目标</w:t>
            </w:r>
          </w:p>
        </w:tc>
        <w:tc>
          <w:tcPr>
            <w:tcW w:w="40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能力目标</w:t>
            </w:r>
          </w:p>
        </w:tc>
        <w:tc>
          <w:tcPr>
            <w:tcW w:w="22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知识目标</w:t>
            </w:r>
          </w:p>
        </w:tc>
        <w:tc>
          <w:tcPr>
            <w:tcW w:w="2025" w:type="dxa"/>
            <w:gridSpan w:val="2"/>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trPr>
        <w:tc>
          <w:tcPr>
            <w:tcW w:w="568" w:type="dxa"/>
            <w:vMerge w:val="continue"/>
            <w:noWrap w:val="0"/>
            <w:vAlign w:val="center"/>
          </w:tcPr>
          <w:p>
            <w:pPr>
              <w:jc w:val="center"/>
              <w:rPr>
                <w:rFonts w:hint="eastAsia" w:ascii="楷体_GB2312" w:hAnsi="宋体" w:eastAsia="楷体_GB2312"/>
                <w:sz w:val="28"/>
                <w:szCs w:val="28"/>
              </w:rPr>
            </w:pPr>
          </w:p>
        </w:tc>
        <w:tc>
          <w:tcPr>
            <w:tcW w:w="4005" w:type="dxa"/>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招聘与求职</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计划与总结</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召开高效会议</w:t>
            </w:r>
          </w:p>
        </w:tc>
        <w:tc>
          <w:tcPr>
            <w:tcW w:w="2205" w:type="dxa"/>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了解求职的流程及方式方法、演计划、总结及会议文书写作的方法</w:t>
            </w:r>
          </w:p>
          <w:p>
            <w:pPr>
              <w:ind w:right="281" w:rightChars="134"/>
              <w:rPr>
                <w:rFonts w:hint="eastAsia" w:ascii="楷体" w:hAnsi="楷体" w:eastAsia="楷体"/>
                <w:sz w:val="24"/>
                <w:lang w:val="zh-CN" w:eastAsia="zh-CN"/>
              </w:rPr>
            </w:pPr>
          </w:p>
        </w:tc>
        <w:tc>
          <w:tcPr>
            <w:tcW w:w="2025" w:type="dxa"/>
            <w:gridSpan w:val="2"/>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成功入职的技巧及入职后的文书写作和会议流程、会议文书写作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8" w:hRule="atLeast"/>
        </w:trPr>
        <w:tc>
          <w:tcPr>
            <w:tcW w:w="568" w:type="dxa"/>
            <w:noWrap w:val="0"/>
            <w:vAlign w:val="center"/>
          </w:tcPr>
          <w:p>
            <w:pPr>
              <w:spacing w:line="400" w:lineRule="exact"/>
              <w:jc w:val="left"/>
              <w:rPr>
                <w:rFonts w:hint="eastAsia" w:ascii="楷体_GB2312" w:hAnsi="宋体" w:eastAsia="楷体_GB2312"/>
                <w:b/>
                <w:sz w:val="28"/>
                <w:szCs w:val="28"/>
              </w:rPr>
            </w:pPr>
            <w:r>
              <w:rPr>
                <w:rFonts w:hint="eastAsia" w:ascii="楷体_GB2312" w:hAnsi="宋体" w:eastAsia="楷体_GB2312"/>
                <w:b/>
                <w:sz w:val="28"/>
                <w:szCs w:val="28"/>
              </w:rPr>
              <w:t>能力训练任务</w:t>
            </w:r>
          </w:p>
        </w:tc>
        <w:tc>
          <w:tcPr>
            <w:tcW w:w="8235" w:type="dxa"/>
            <w:gridSpan w:val="4"/>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了解招聘的一般流程；</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招聘启事的格式；</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求职信和简历的特点、格式；</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面试技巧；</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计划总结的格式；</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会议组织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803" w:type="dxa"/>
            <w:gridSpan w:val="5"/>
            <w:noWrap w:val="0"/>
            <w:vAlign w:val="center"/>
          </w:tcPr>
          <w:p>
            <w:pPr>
              <w:jc w:val="center"/>
              <w:rPr>
                <w:rFonts w:hint="eastAsia" w:ascii="楷体_GB2312" w:hAnsi="宋体" w:eastAsia="楷体_GB2312"/>
                <w:sz w:val="28"/>
                <w:szCs w:val="28"/>
              </w:rPr>
            </w:pPr>
            <w:r>
              <w:rPr>
                <w:rFonts w:hint="eastAsia" w:ascii="楷体_GB2312" w:hAnsi="宋体" w:eastAsia="楷体_GB2312"/>
                <w:b/>
                <w:sz w:val="28"/>
                <w:szCs w:val="28"/>
              </w:rPr>
              <w:t>单元教学资源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8803" w:type="dxa"/>
            <w:gridSpan w:val="5"/>
            <w:noWrap w:val="0"/>
            <w:vAlign w:val="center"/>
          </w:tcPr>
          <w:p>
            <w:pPr>
              <w:rPr>
                <w:rFonts w:hint="eastAsia" w:ascii="楷体" w:hAnsi="楷体" w:eastAsia="楷体"/>
                <w:sz w:val="24"/>
                <w:lang w:val="zh-CN" w:eastAsia="zh-CN"/>
              </w:rPr>
            </w:pPr>
            <w:r>
              <w:rPr>
                <w:rFonts w:hint="eastAsia" w:ascii="楷体" w:hAnsi="楷体" w:eastAsia="楷体"/>
                <w:sz w:val="24"/>
                <w:lang w:val="zh-CN" w:eastAsia="zh-CN"/>
              </w:rPr>
              <w:t>1.根据课程内容寻找相关的教学资料</w:t>
            </w:r>
          </w:p>
          <w:p>
            <w:pPr>
              <w:rPr>
                <w:rFonts w:hint="eastAsia" w:ascii="楷体" w:hAnsi="楷体" w:eastAsia="楷体"/>
                <w:sz w:val="24"/>
              </w:rPr>
            </w:pPr>
            <w:r>
              <w:rPr>
                <w:rFonts w:hint="eastAsia" w:ascii="楷体" w:hAnsi="楷体" w:eastAsia="楷体"/>
                <w:sz w:val="24"/>
                <w:lang w:val="zh-CN" w:eastAsia="zh-CN"/>
              </w:rPr>
              <w:t>2.教师自己制作的PPT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8803" w:type="dxa"/>
            <w:gridSpan w:val="5"/>
            <w:noWrap w:val="0"/>
            <w:vAlign w:val="center"/>
          </w:tcPr>
          <w:p>
            <w:pPr>
              <w:jc w:val="center"/>
              <w:rPr>
                <w:rFonts w:hint="eastAsia" w:ascii="楷体" w:hAnsi="楷体" w:eastAsia="楷体"/>
                <w:sz w:val="24"/>
              </w:rPr>
            </w:pPr>
            <w:r>
              <w:rPr>
                <w:rFonts w:hint="eastAsia" w:ascii="楷体_GB2312" w:hAnsi="宋体" w:eastAsia="楷体_GB2312"/>
                <w:b/>
                <w:sz w:val="28"/>
                <w:szCs w:val="28"/>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03" w:type="dxa"/>
            <w:gridSpan w:val="5"/>
            <w:noWrap w:val="0"/>
            <w:vAlign w:val="center"/>
          </w:tcPr>
          <w:p>
            <w:pPr>
              <w:rPr>
                <w:rFonts w:hint="eastAsia" w:ascii="楷体" w:hAnsi="楷体" w:eastAsia="楷体"/>
                <w:sz w:val="24"/>
              </w:rPr>
            </w:pPr>
            <w:r>
              <w:rPr>
                <w:rFonts w:hint="eastAsia" w:ascii="楷体" w:hAnsi="楷体" w:eastAsia="楷体"/>
                <w:sz w:val="24"/>
                <w:lang w:val="zh-CN" w:eastAsia="zh-CN"/>
              </w:rPr>
              <w:t>通过本章的学习能够根据自己的实际情况进行写作求职信及简历</w:t>
            </w:r>
          </w:p>
        </w:tc>
      </w:tr>
    </w:tbl>
    <w:p/>
    <w:p/>
    <w:p/>
    <w:p>
      <w:pPr>
        <w:jc w:val="center"/>
        <w:rPr>
          <w:rFonts w:hint="eastAsia" w:ascii="楷体_GB2312" w:eastAsia="楷体_GB2312"/>
          <w:b/>
          <w:bCs/>
          <w:w w:val="90"/>
          <w:sz w:val="36"/>
        </w:rPr>
      </w:pPr>
      <w:r>
        <w:rPr>
          <w:rFonts w:hint="eastAsia" w:ascii="楷体_GB2312" w:eastAsia="楷体_GB2312"/>
          <w:b/>
          <w:bCs/>
          <w:w w:val="90"/>
          <w:sz w:val="36"/>
        </w:rPr>
        <w:t>课程单元教学设计</w:t>
      </w:r>
    </w:p>
    <w:p>
      <w:pPr>
        <w:jc w:val="center"/>
        <w:rPr>
          <w:rFonts w:hint="eastAsia" w:eastAsia="黑体"/>
          <w:w w:val="90"/>
          <w:sz w:val="32"/>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005"/>
        <w:gridCol w:w="2205"/>
        <w:gridCol w:w="26"/>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573" w:type="dxa"/>
            <w:gridSpan w:val="2"/>
            <w:vMerge w:val="restart"/>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单元名称：</w:t>
            </w:r>
            <w:r>
              <w:rPr>
                <w:rFonts w:hint="eastAsia" w:ascii="宋体" w:hAnsi="宋体" w:eastAsia="楷体_GB2312"/>
                <w:b/>
                <w:sz w:val="24"/>
                <w:lang w:eastAsia="zh-CN"/>
              </w:rPr>
              <w:t>商务沟通与经济文书</w:t>
            </w: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单元教学学时</w:t>
            </w:r>
          </w:p>
        </w:tc>
        <w:tc>
          <w:tcPr>
            <w:tcW w:w="1999" w:type="dxa"/>
            <w:noWrap w:val="0"/>
            <w:vAlign w:val="center"/>
          </w:tcPr>
          <w:p>
            <w:pPr>
              <w:rPr>
                <w:rFonts w:hint="eastAsia" w:ascii="宋体" w:hAnsi="宋体" w:eastAsia="宋体"/>
                <w:b/>
                <w:sz w:val="28"/>
                <w:szCs w:val="28"/>
                <w:lang w:eastAsia="zh-CN"/>
              </w:rPr>
            </w:pPr>
            <w:r>
              <w:rPr>
                <w:rFonts w:hint="eastAsia" w:ascii="宋体" w:hAnsi="宋体"/>
                <w:b/>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73" w:type="dxa"/>
            <w:gridSpan w:val="2"/>
            <w:vMerge w:val="continue"/>
            <w:noWrap w:val="0"/>
            <w:vAlign w:val="center"/>
          </w:tcPr>
          <w:p>
            <w:pPr>
              <w:rPr>
                <w:rFonts w:hint="eastAsia" w:ascii="楷体_GB2312" w:hAnsi="宋体" w:eastAsia="楷体_GB2312"/>
                <w:b/>
                <w:sz w:val="28"/>
                <w:szCs w:val="28"/>
              </w:rPr>
            </w:pP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在整体设计中的位置</w:t>
            </w:r>
          </w:p>
        </w:tc>
        <w:tc>
          <w:tcPr>
            <w:tcW w:w="1999" w:type="dxa"/>
            <w:noWrap w:val="0"/>
            <w:vAlign w:val="center"/>
          </w:tcPr>
          <w:p>
            <w:pPr>
              <w:rPr>
                <w:rFonts w:hint="default" w:ascii="宋体" w:hAnsi="宋体" w:eastAsia="宋体"/>
                <w:b/>
                <w:sz w:val="28"/>
                <w:szCs w:val="28"/>
                <w:lang w:val="en-US" w:eastAsia="zh-CN"/>
              </w:rPr>
            </w:pPr>
            <w:r>
              <w:rPr>
                <w:rFonts w:hint="eastAsia" w:ascii="宋体" w:hAnsi="宋体"/>
                <w:b/>
                <w:sz w:val="28"/>
                <w:szCs w:val="28"/>
                <w:lang w:val="en-US" w:eastAsia="zh-CN"/>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8" w:type="dxa"/>
            <w:vMerge w:val="restart"/>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教学</w:t>
            </w:r>
          </w:p>
          <w:p>
            <w:pPr>
              <w:jc w:val="center"/>
              <w:rPr>
                <w:rFonts w:hint="eastAsia" w:ascii="楷体_GB2312" w:hAnsi="宋体" w:eastAsia="楷体_GB2312"/>
                <w:sz w:val="28"/>
                <w:szCs w:val="28"/>
              </w:rPr>
            </w:pPr>
            <w:r>
              <w:rPr>
                <w:rFonts w:hint="eastAsia" w:ascii="楷体_GB2312" w:hAnsi="宋体" w:eastAsia="楷体_GB2312"/>
                <w:b/>
                <w:sz w:val="28"/>
                <w:szCs w:val="28"/>
              </w:rPr>
              <w:t>目标</w:t>
            </w:r>
          </w:p>
        </w:tc>
        <w:tc>
          <w:tcPr>
            <w:tcW w:w="40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能力目标</w:t>
            </w:r>
          </w:p>
        </w:tc>
        <w:tc>
          <w:tcPr>
            <w:tcW w:w="22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知识目标</w:t>
            </w:r>
          </w:p>
        </w:tc>
        <w:tc>
          <w:tcPr>
            <w:tcW w:w="2025" w:type="dxa"/>
            <w:gridSpan w:val="2"/>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6" w:hRule="atLeast"/>
        </w:trPr>
        <w:tc>
          <w:tcPr>
            <w:tcW w:w="568" w:type="dxa"/>
            <w:vMerge w:val="continue"/>
            <w:noWrap w:val="0"/>
            <w:vAlign w:val="center"/>
          </w:tcPr>
          <w:p>
            <w:pPr>
              <w:jc w:val="center"/>
              <w:rPr>
                <w:rFonts w:hint="eastAsia" w:ascii="楷体_GB2312" w:hAnsi="宋体" w:eastAsia="楷体_GB2312"/>
                <w:sz w:val="28"/>
                <w:szCs w:val="28"/>
              </w:rPr>
            </w:pPr>
          </w:p>
        </w:tc>
        <w:tc>
          <w:tcPr>
            <w:tcW w:w="4005" w:type="dxa"/>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市场调查</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商务谈判</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签订经济合同</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成功推销商品</w:t>
            </w:r>
          </w:p>
        </w:tc>
        <w:tc>
          <w:tcPr>
            <w:tcW w:w="2205" w:type="dxa"/>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市场调查的准备；</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市场调查的实施；</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市场调查报告的撰写；</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商务谈判的准备；</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商务谈判的技巧；</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经济合同；</w:t>
            </w:r>
          </w:p>
          <w:p>
            <w:pPr>
              <w:ind w:right="281" w:rightChars="134"/>
              <w:rPr>
                <w:rFonts w:hint="eastAsia" w:ascii="楷体" w:hAnsi="楷体" w:eastAsia="楷体"/>
                <w:sz w:val="24"/>
                <w:lang w:val="zh-CN" w:eastAsia="zh-CN"/>
              </w:rPr>
            </w:pPr>
          </w:p>
          <w:p>
            <w:pPr>
              <w:ind w:right="281" w:rightChars="134"/>
              <w:rPr>
                <w:rFonts w:hint="eastAsia" w:ascii="楷体" w:hAnsi="楷体" w:eastAsia="楷体"/>
                <w:sz w:val="24"/>
                <w:lang w:val="zh-CN" w:eastAsia="zh-CN"/>
              </w:rPr>
            </w:pPr>
          </w:p>
        </w:tc>
        <w:tc>
          <w:tcPr>
            <w:tcW w:w="2025" w:type="dxa"/>
            <w:gridSpan w:val="2"/>
            <w:noWrap w:val="0"/>
            <w:vAlign w:val="center"/>
          </w:tcPr>
          <w:p>
            <w:pPr>
              <w:ind w:right="281" w:rightChars="134"/>
              <w:rPr>
                <w:rFonts w:hint="eastAsia" w:ascii="楷体" w:hAnsi="楷体" w:eastAsia="楷体"/>
                <w:sz w:val="24"/>
                <w:lang w:val="zh-CN" w:eastAsia="zh-CN"/>
              </w:rPr>
            </w:pP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调查报告、合同的写作及商务谈判的方法技巧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8" w:hRule="atLeast"/>
        </w:trPr>
        <w:tc>
          <w:tcPr>
            <w:tcW w:w="568" w:type="dxa"/>
            <w:noWrap w:val="0"/>
            <w:vAlign w:val="center"/>
          </w:tcPr>
          <w:p>
            <w:pPr>
              <w:spacing w:line="400" w:lineRule="exact"/>
              <w:jc w:val="left"/>
              <w:rPr>
                <w:rFonts w:hint="eastAsia" w:ascii="楷体_GB2312" w:hAnsi="宋体" w:eastAsia="楷体_GB2312"/>
                <w:b/>
                <w:sz w:val="28"/>
                <w:szCs w:val="28"/>
              </w:rPr>
            </w:pPr>
            <w:r>
              <w:rPr>
                <w:rFonts w:hint="eastAsia" w:ascii="楷体_GB2312" w:hAnsi="宋体" w:eastAsia="楷体_GB2312"/>
                <w:b/>
                <w:sz w:val="28"/>
                <w:szCs w:val="28"/>
              </w:rPr>
              <w:t>能力训练任务</w:t>
            </w:r>
          </w:p>
        </w:tc>
        <w:tc>
          <w:tcPr>
            <w:tcW w:w="8235" w:type="dxa"/>
            <w:gridSpan w:val="4"/>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市场调查方案的主要内容；</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调查问卷的设计步骤、格式、原则；</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市场调查报告的结构；</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商务谈判的前期准备、技巧；</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经济合同的定义、特点、种类、基本要素</w:t>
            </w:r>
          </w:p>
          <w:p>
            <w:pPr>
              <w:ind w:right="281" w:rightChars="134"/>
              <w:rPr>
                <w:rFonts w:hint="eastAsia" w:ascii="楷体" w:hAnsi="楷体" w:eastAsia="楷体"/>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803" w:type="dxa"/>
            <w:gridSpan w:val="5"/>
            <w:noWrap w:val="0"/>
            <w:vAlign w:val="center"/>
          </w:tcPr>
          <w:p>
            <w:pPr>
              <w:jc w:val="center"/>
              <w:rPr>
                <w:rFonts w:hint="eastAsia" w:ascii="楷体_GB2312" w:hAnsi="宋体" w:eastAsia="楷体_GB2312"/>
                <w:sz w:val="28"/>
                <w:szCs w:val="28"/>
              </w:rPr>
            </w:pPr>
            <w:r>
              <w:rPr>
                <w:rFonts w:hint="eastAsia" w:ascii="楷体_GB2312" w:hAnsi="宋体" w:eastAsia="楷体_GB2312"/>
                <w:b/>
                <w:sz w:val="28"/>
                <w:szCs w:val="28"/>
              </w:rPr>
              <w:t>单元教学资源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8803" w:type="dxa"/>
            <w:gridSpan w:val="5"/>
            <w:noWrap w:val="0"/>
            <w:vAlign w:val="center"/>
          </w:tcPr>
          <w:p>
            <w:pPr>
              <w:rPr>
                <w:rFonts w:hint="eastAsia" w:ascii="楷体" w:hAnsi="楷体" w:eastAsia="楷体"/>
                <w:sz w:val="24"/>
                <w:lang w:val="zh-CN" w:eastAsia="zh-CN"/>
              </w:rPr>
            </w:pPr>
            <w:r>
              <w:rPr>
                <w:rFonts w:hint="eastAsia" w:ascii="楷体" w:hAnsi="楷体" w:eastAsia="楷体"/>
                <w:sz w:val="24"/>
                <w:lang w:val="zh-CN" w:eastAsia="zh-CN"/>
              </w:rPr>
              <w:t>1.根据课程内容寻找相关的教学资料</w:t>
            </w:r>
          </w:p>
          <w:p>
            <w:pPr>
              <w:rPr>
                <w:rFonts w:hint="eastAsia" w:ascii="楷体" w:hAnsi="楷体" w:eastAsia="楷体"/>
                <w:sz w:val="24"/>
              </w:rPr>
            </w:pPr>
            <w:r>
              <w:rPr>
                <w:rFonts w:hint="eastAsia" w:ascii="楷体" w:hAnsi="楷体" w:eastAsia="楷体"/>
                <w:sz w:val="24"/>
                <w:lang w:val="zh-CN" w:eastAsia="zh-CN"/>
              </w:rPr>
              <w:t>2.教师自己制作的PPT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8803" w:type="dxa"/>
            <w:gridSpan w:val="5"/>
            <w:noWrap w:val="0"/>
            <w:vAlign w:val="center"/>
          </w:tcPr>
          <w:p>
            <w:pPr>
              <w:jc w:val="center"/>
              <w:rPr>
                <w:rFonts w:hint="eastAsia" w:ascii="楷体" w:hAnsi="楷体" w:eastAsia="楷体"/>
                <w:sz w:val="24"/>
              </w:rPr>
            </w:pPr>
            <w:r>
              <w:rPr>
                <w:rFonts w:hint="eastAsia" w:ascii="楷体_GB2312" w:hAnsi="宋体" w:eastAsia="楷体_GB2312"/>
                <w:b/>
                <w:sz w:val="28"/>
                <w:szCs w:val="28"/>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03" w:type="dxa"/>
            <w:gridSpan w:val="5"/>
            <w:noWrap w:val="0"/>
            <w:vAlign w:val="center"/>
          </w:tcPr>
          <w:p>
            <w:pPr>
              <w:rPr>
                <w:rFonts w:hint="eastAsia" w:ascii="楷体" w:hAnsi="楷体" w:eastAsia="楷体"/>
                <w:sz w:val="24"/>
              </w:rPr>
            </w:pPr>
            <w:r>
              <w:rPr>
                <w:rFonts w:hint="eastAsia" w:ascii="楷体" w:hAnsi="楷体" w:eastAsia="楷体"/>
                <w:sz w:val="24"/>
                <w:lang w:val="zh-CN" w:eastAsia="zh-CN"/>
              </w:rPr>
              <w:t>通过本章的学习能够根据学生实际情况写作一份大学生日常消费调查报告</w:t>
            </w:r>
          </w:p>
        </w:tc>
      </w:tr>
    </w:tbl>
    <w:p>
      <w:pPr>
        <w:jc w:val="center"/>
        <w:rPr>
          <w:rFonts w:hint="eastAsia" w:ascii="楷体_GB2312" w:eastAsia="楷体_GB2312"/>
          <w:b/>
          <w:bCs/>
          <w:w w:val="90"/>
          <w:sz w:val="36"/>
        </w:rPr>
      </w:pPr>
      <w:r>
        <w:rPr>
          <w:rFonts w:hint="eastAsia" w:ascii="楷体_GB2312" w:eastAsia="楷体_GB2312"/>
          <w:b/>
          <w:bCs/>
          <w:w w:val="90"/>
          <w:sz w:val="36"/>
        </w:rPr>
        <w:t>课程单元教学设计</w:t>
      </w:r>
    </w:p>
    <w:p>
      <w:pPr>
        <w:jc w:val="center"/>
        <w:rPr>
          <w:rFonts w:hint="eastAsia" w:eastAsia="黑体"/>
          <w:w w:val="90"/>
          <w:sz w:val="32"/>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005"/>
        <w:gridCol w:w="2205"/>
        <w:gridCol w:w="26"/>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573" w:type="dxa"/>
            <w:gridSpan w:val="2"/>
            <w:vMerge w:val="restart"/>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单元名称：</w:t>
            </w:r>
            <w:r>
              <w:rPr>
                <w:rFonts w:hint="eastAsia" w:ascii="楷体_GB2312" w:eastAsia="楷体_GB2312"/>
                <w:b/>
                <w:bCs/>
                <w:sz w:val="24"/>
                <w:lang w:eastAsia="zh-CN"/>
              </w:rPr>
              <w:t>学习成果展示</w:t>
            </w: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单元教学学时</w:t>
            </w:r>
          </w:p>
        </w:tc>
        <w:tc>
          <w:tcPr>
            <w:tcW w:w="1999" w:type="dxa"/>
            <w:noWrap w:val="0"/>
            <w:vAlign w:val="center"/>
          </w:tcPr>
          <w:p>
            <w:pPr>
              <w:rPr>
                <w:rFonts w:hint="eastAsia" w:ascii="宋体" w:hAnsi="宋体" w:eastAsia="宋体"/>
                <w:b/>
                <w:sz w:val="28"/>
                <w:szCs w:val="28"/>
                <w:lang w:eastAsia="zh-CN"/>
              </w:rPr>
            </w:pPr>
            <w:r>
              <w:rPr>
                <w:rFonts w:hint="eastAsia" w:ascii="宋体" w:hAnsi="宋体"/>
                <w:b/>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73" w:type="dxa"/>
            <w:gridSpan w:val="2"/>
            <w:vMerge w:val="continue"/>
            <w:noWrap w:val="0"/>
            <w:vAlign w:val="center"/>
          </w:tcPr>
          <w:p>
            <w:pPr>
              <w:rPr>
                <w:rFonts w:hint="eastAsia" w:ascii="楷体_GB2312" w:hAnsi="宋体" w:eastAsia="楷体_GB2312"/>
                <w:b/>
                <w:sz w:val="28"/>
                <w:szCs w:val="28"/>
              </w:rPr>
            </w:pPr>
          </w:p>
        </w:tc>
        <w:tc>
          <w:tcPr>
            <w:tcW w:w="2231" w:type="dxa"/>
            <w:gridSpan w:val="2"/>
            <w:noWrap w:val="0"/>
            <w:vAlign w:val="center"/>
          </w:tcPr>
          <w:p>
            <w:pPr>
              <w:rPr>
                <w:rFonts w:hint="eastAsia" w:ascii="楷体_GB2312" w:hAnsi="宋体" w:eastAsia="楷体_GB2312"/>
                <w:b/>
                <w:sz w:val="28"/>
                <w:szCs w:val="28"/>
              </w:rPr>
            </w:pPr>
            <w:r>
              <w:rPr>
                <w:rFonts w:hint="eastAsia" w:ascii="楷体_GB2312" w:hAnsi="宋体" w:eastAsia="楷体_GB2312"/>
                <w:b/>
                <w:sz w:val="28"/>
                <w:szCs w:val="28"/>
              </w:rPr>
              <w:t>在整体设计中的位置</w:t>
            </w:r>
          </w:p>
        </w:tc>
        <w:tc>
          <w:tcPr>
            <w:tcW w:w="1999" w:type="dxa"/>
            <w:noWrap w:val="0"/>
            <w:vAlign w:val="center"/>
          </w:tcPr>
          <w:p>
            <w:pPr>
              <w:rPr>
                <w:rFonts w:hint="default" w:ascii="宋体" w:hAnsi="宋体" w:eastAsia="宋体"/>
                <w:b/>
                <w:sz w:val="28"/>
                <w:szCs w:val="28"/>
                <w:lang w:val="en-US" w:eastAsia="zh-CN"/>
              </w:rPr>
            </w:pPr>
            <w:r>
              <w:rPr>
                <w:rFonts w:hint="eastAsia" w:ascii="宋体" w:hAnsi="宋体"/>
                <w:b/>
                <w:sz w:val="28"/>
                <w:szCs w:val="28"/>
                <w:lang w:val="en-US" w:eastAsia="zh-CN"/>
              </w:rPr>
              <w:t>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68" w:type="dxa"/>
            <w:vMerge w:val="restart"/>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教学</w:t>
            </w:r>
          </w:p>
          <w:p>
            <w:pPr>
              <w:jc w:val="center"/>
              <w:rPr>
                <w:rFonts w:hint="eastAsia" w:ascii="楷体_GB2312" w:hAnsi="宋体" w:eastAsia="楷体_GB2312"/>
                <w:sz w:val="28"/>
                <w:szCs w:val="28"/>
              </w:rPr>
            </w:pPr>
            <w:r>
              <w:rPr>
                <w:rFonts w:hint="eastAsia" w:ascii="楷体_GB2312" w:hAnsi="宋体" w:eastAsia="楷体_GB2312"/>
                <w:b/>
                <w:sz w:val="28"/>
                <w:szCs w:val="28"/>
              </w:rPr>
              <w:t>目标</w:t>
            </w:r>
          </w:p>
        </w:tc>
        <w:tc>
          <w:tcPr>
            <w:tcW w:w="40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能力目标</w:t>
            </w:r>
          </w:p>
        </w:tc>
        <w:tc>
          <w:tcPr>
            <w:tcW w:w="2205" w:type="dxa"/>
            <w:noWrap w:val="0"/>
            <w:vAlign w:val="center"/>
          </w:tcPr>
          <w:p>
            <w:pPr>
              <w:jc w:val="center"/>
              <w:rPr>
                <w:rFonts w:hint="eastAsia" w:ascii="楷体_GB2312" w:hAnsi="宋体-方正超大字符集" w:eastAsia="楷体_GB2312" w:cs="宋体-方正超大字符集"/>
                <w:sz w:val="28"/>
                <w:szCs w:val="28"/>
              </w:rPr>
            </w:pPr>
            <w:r>
              <w:rPr>
                <w:rFonts w:hint="eastAsia" w:ascii="楷体_GB2312" w:hAnsi="宋体" w:eastAsia="楷体_GB2312"/>
                <w:b/>
                <w:sz w:val="28"/>
                <w:szCs w:val="28"/>
              </w:rPr>
              <w:t>知识目标</w:t>
            </w:r>
          </w:p>
        </w:tc>
        <w:tc>
          <w:tcPr>
            <w:tcW w:w="2025" w:type="dxa"/>
            <w:gridSpan w:val="2"/>
            <w:noWrap w:val="0"/>
            <w:vAlign w:val="center"/>
          </w:tcPr>
          <w:p>
            <w:pPr>
              <w:jc w:val="center"/>
              <w:rPr>
                <w:rFonts w:hint="eastAsia" w:ascii="楷体_GB2312" w:hAnsi="宋体" w:eastAsia="楷体_GB2312"/>
                <w:b/>
                <w:sz w:val="28"/>
                <w:szCs w:val="28"/>
              </w:rPr>
            </w:pPr>
            <w:r>
              <w:rPr>
                <w:rFonts w:hint="eastAsia" w:ascii="楷体_GB2312" w:hAnsi="宋体" w:eastAsia="楷体_GB2312"/>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6" w:hRule="atLeast"/>
        </w:trPr>
        <w:tc>
          <w:tcPr>
            <w:tcW w:w="568" w:type="dxa"/>
            <w:vMerge w:val="continue"/>
            <w:noWrap w:val="0"/>
            <w:vAlign w:val="center"/>
          </w:tcPr>
          <w:p>
            <w:pPr>
              <w:jc w:val="center"/>
              <w:rPr>
                <w:rFonts w:hint="eastAsia" w:ascii="楷体_GB2312" w:hAnsi="宋体" w:eastAsia="楷体_GB2312"/>
                <w:sz w:val="28"/>
                <w:szCs w:val="28"/>
              </w:rPr>
            </w:pPr>
          </w:p>
        </w:tc>
        <w:tc>
          <w:tcPr>
            <w:tcW w:w="4005" w:type="dxa"/>
            <w:noWrap w:val="0"/>
            <w:vAlign w:val="center"/>
          </w:tcPr>
          <w:p>
            <w:pPr>
              <w:ind w:right="281" w:rightChars="134"/>
              <w:rPr>
                <w:rFonts w:hint="eastAsia" w:ascii="楷体" w:hAnsi="楷体" w:eastAsia="楷体"/>
                <w:sz w:val="24"/>
                <w:lang w:val="zh-CN" w:eastAsia="zh-CN"/>
              </w:rPr>
            </w:pPr>
          </w:p>
        </w:tc>
        <w:tc>
          <w:tcPr>
            <w:tcW w:w="2205" w:type="dxa"/>
            <w:noWrap w:val="0"/>
            <w:vAlign w:val="center"/>
          </w:tcPr>
          <w:p>
            <w:pPr>
              <w:ind w:right="281" w:rightChars="134"/>
              <w:rPr>
                <w:rFonts w:hint="eastAsia" w:ascii="楷体" w:hAnsi="楷体" w:eastAsia="楷体"/>
                <w:sz w:val="24"/>
                <w:lang w:val="zh-CN" w:eastAsia="zh-CN"/>
              </w:rPr>
            </w:pPr>
          </w:p>
          <w:p>
            <w:pPr>
              <w:ind w:right="281" w:rightChars="134"/>
              <w:rPr>
                <w:rFonts w:hint="eastAsia" w:ascii="楷体" w:hAnsi="楷体" w:eastAsia="楷体"/>
                <w:sz w:val="24"/>
                <w:lang w:val="zh-CN" w:eastAsia="zh-CN"/>
              </w:rPr>
            </w:pPr>
          </w:p>
        </w:tc>
        <w:tc>
          <w:tcPr>
            <w:tcW w:w="2025" w:type="dxa"/>
            <w:gridSpan w:val="2"/>
            <w:noWrap w:val="0"/>
            <w:vAlign w:val="center"/>
          </w:tcPr>
          <w:p>
            <w:pPr>
              <w:ind w:right="281" w:rightChars="134"/>
              <w:rPr>
                <w:rFonts w:hint="eastAsia" w:ascii="楷体" w:hAnsi="楷体" w:eastAsia="楷体"/>
                <w:sz w:val="24"/>
                <w:lang w:val="zh-CN" w:eastAsia="zh-CN"/>
              </w:rPr>
            </w:pPr>
          </w:p>
          <w:p>
            <w:pPr>
              <w:ind w:right="281" w:rightChars="134"/>
              <w:rPr>
                <w:rFonts w:hint="eastAsia" w:ascii="楷体" w:hAnsi="楷体" w:eastAsia="楷体"/>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8" w:hRule="atLeast"/>
        </w:trPr>
        <w:tc>
          <w:tcPr>
            <w:tcW w:w="568" w:type="dxa"/>
            <w:noWrap w:val="0"/>
            <w:vAlign w:val="center"/>
          </w:tcPr>
          <w:p>
            <w:pPr>
              <w:spacing w:line="400" w:lineRule="exact"/>
              <w:jc w:val="left"/>
              <w:rPr>
                <w:rFonts w:hint="eastAsia" w:ascii="楷体_GB2312" w:hAnsi="宋体" w:eastAsia="楷体_GB2312"/>
                <w:b/>
                <w:sz w:val="28"/>
                <w:szCs w:val="28"/>
              </w:rPr>
            </w:pPr>
            <w:r>
              <w:rPr>
                <w:rFonts w:hint="eastAsia" w:ascii="楷体_GB2312" w:hAnsi="宋体" w:eastAsia="楷体_GB2312"/>
                <w:b/>
                <w:sz w:val="28"/>
                <w:szCs w:val="28"/>
              </w:rPr>
              <w:t>能力训练任务</w:t>
            </w:r>
          </w:p>
        </w:tc>
        <w:tc>
          <w:tcPr>
            <w:tcW w:w="8235" w:type="dxa"/>
            <w:gridSpan w:val="4"/>
            <w:noWrap w:val="0"/>
            <w:vAlign w:val="center"/>
          </w:tcPr>
          <w:p>
            <w:pPr>
              <w:ind w:right="281" w:rightChars="134"/>
              <w:rPr>
                <w:rFonts w:hint="eastAsia" w:ascii="楷体" w:hAnsi="楷体" w:eastAsia="楷体"/>
                <w:sz w:val="24"/>
                <w:lang w:val="zh-CN" w:eastAsia="zh-CN"/>
              </w:rPr>
            </w:pPr>
            <w:r>
              <w:rPr>
                <w:rFonts w:hint="eastAsia" w:ascii="楷体" w:hAnsi="楷体" w:eastAsia="楷体"/>
                <w:sz w:val="24"/>
                <w:lang w:val="zh-CN" w:eastAsia="zh-CN"/>
              </w:rPr>
              <w:t>求职简历展示；</w:t>
            </w:r>
          </w:p>
          <w:p>
            <w:pPr>
              <w:ind w:right="281" w:rightChars="134"/>
              <w:rPr>
                <w:rFonts w:hint="eastAsia" w:ascii="楷体" w:hAnsi="楷体" w:eastAsia="楷体"/>
                <w:sz w:val="24"/>
                <w:lang w:val="zh-CN" w:eastAsia="zh-CN"/>
              </w:rPr>
            </w:pPr>
            <w:r>
              <w:rPr>
                <w:rFonts w:hint="eastAsia" w:ascii="楷体" w:hAnsi="楷体" w:eastAsia="楷体"/>
                <w:sz w:val="24"/>
                <w:lang w:val="zh-CN" w:eastAsia="zh-CN"/>
              </w:rPr>
              <w:t>模拟向同学推销商品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803" w:type="dxa"/>
            <w:gridSpan w:val="5"/>
            <w:noWrap w:val="0"/>
            <w:vAlign w:val="center"/>
          </w:tcPr>
          <w:p>
            <w:pPr>
              <w:jc w:val="center"/>
              <w:rPr>
                <w:rFonts w:hint="eastAsia" w:ascii="楷体_GB2312" w:hAnsi="宋体" w:eastAsia="楷体_GB2312"/>
                <w:sz w:val="28"/>
                <w:szCs w:val="28"/>
              </w:rPr>
            </w:pPr>
            <w:r>
              <w:rPr>
                <w:rFonts w:hint="eastAsia" w:ascii="楷体_GB2312" w:hAnsi="宋体" w:eastAsia="楷体_GB2312"/>
                <w:b/>
                <w:sz w:val="28"/>
                <w:szCs w:val="28"/>
              </w:rPr>
              <w:t>单元教学资源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8803" w:type="dxa"/>
            <w:gridSpan w:val="5"/>
            <w:noWrap w:val="0"/>
            <w:vAlign w:val="center"/>
          </w:tcPr>
          <w:p>
            <w:pP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8803" w:type="dxa"/>
            <w:gridSpan w:val="5"/>
            <w:noWrap w:val="0"/>
            <w:vAlign w:val="center"/>
          </w:tcPr>
          <w:p>
            <w:pPr>
              <w:jc w:val="center"/>
              <w:rPr>
                <w:rFonts w:hint="eastAsia" w:ascii="楷体" w:hAnsi="楷体" w:eastAsia="楷体"/>
                <w:sz w:val="24"/>
              </w:rPr>
            </w:pPr>
            <w:r>
              <w:rPr>
                <w:rFonts w:hint="eastAsia" w:ascii="楷体_GB2312" w:hAnsi="宋体" w:eastAsia="楷体_GB2312"/>
                <w:b/>
                <w:sz w:val="28"/>
                <w:szCs w:val="28"/>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03" w:type="dxa"/>
            <w:gridSpan w:val="5"/>
            <w:noWrap w:val="0"/>
            <w:vAlign w:val="center"/>
          </w:tcPr>
          <w:p>
            <w:pPr>
              <w:rPr>
                <w:rFonts w:hint="eastAsia" w:ascii="楷体" w:hAnsi="楷体" w:eastAsia="楷体"/>
                <w:sz w:val="24"/>
              </w:rPr>
            </w:pPr>
          </w:p>
        </w:tc>
      </w:tr>
    </w:tbl>
    <w:p/>
    <w:p>
      <w:bookmarkStart w:id="0" w:name="_GoBack"/>
      <w:bookmarkEnd w:id="0"/>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E40E0"/>
    <w:rsid w:val="285E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2020-03-15T22:58:00Z</dcterms:created>
  <dc:creator>Administrator</dc:creator>
  <cp:lastModifiedBy>Administrator</cp:lastModifiedBy>
  <dcterms:modified xsi:type="dcterms:W3CDTF">2020-03-15T23:23:11Z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