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15" w:lineRule="auto"/>
        <w:rPr>
          <w:rFonts w:ascii="宋体" w:hAnsi="宋体"/>
          <w:sz w:val="30"/>
          <w:szCs w:val="30"/>
        </w:rPr>
      </w:pPr>
      <w:bookmarkStart w:id="0" w:name="_Toc27094"/>
      <w:bookmarkStart w:id="1" w:name="_Toc29777"/>
      <w:bookmarkStart w:id="2" w:name="_Toc20643"/>
      <w:r>
        <w:rPr>
          <w:rFonts w:hint="eastAsia" w:ascii="宋体" w:hAnsi="宋体"/>
          <w:sz w:val="30"/>
          <w:szCs w:val="30"/>
        </w:rPr>
        <w:t>附件二</w:t>
      </w:r>
    </w:p>
    <w:p>
      <w:pPr>
        <w:spacing w:line="360" w:lineRule="exact"/>
        <w:jc w:val="center"/>
        <w:rPr>
          <w:rFonts w:ascii="宋体" w:hAnsi="宋体"/>
          <w:bCs/>
          <w:sz w:val="30"/>
          <w:szCs w:val="30"/>
        </w:rPr>
      </w:pPr>
    </w:p>
    <w:p>
      <w:pPr>
        <w:spacing w:line="360" w:lineRule="exact"/>
        <w:jc w:val="center"/>
        <w:rPr>
          <w:rFonts w:ascii="宋体" w:hAnsi="宋体"/>
          <w:bCs/>
          <w:sz w:val="30"/>
          <w:szCs w:val="30"/>
        </w:rPr>
      </w:pPr>
    </w:p>
    <w:p>
      <w:pPr>
        <w:spacing w:line="360" w:lineRule="exact"/>
        <w:jc w:val="center"/>
        <w:rPr>
          <w:rFonts w:ascii="宋体" w:hAnsi="宋体"/>
          <w:bCs/>
          <w:sz w:val="30"/>
          <w:szCs w:val="30"/>
        </w:rPr>
      </w:pPr>
    </w:p>
    <w:p>
      <w:pPr>
        <w:pStyle w:val="2"/>
        <w:spacing w:before="120" w:after="120" w:line="415" w:lineRule="auto"/>
        <w:jc w:val="center"/>
        <w:rPr>
          <w:rFonts w:ascii="宋体" w:hAnsi="宋体"/>
          <w:bCs w:val="0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大学生信息素养教育</w:t>
      </w:r>
      <w:bookmarkEnd w:id="0"/>
      <w:bookmarkEnd w:id="1"/>
      <w:bookmarkEnd w:id="2"/>
    </w:p>
    <w:p>
      <w:pPr>
        <w:spacing w:line="360" w:lineRule="exact"/>
        <w:rPr>
          <w:rFonts w:ascii="宋体" w:hAnsi="宋体"/>
          <w:b/>
          <w:bCs/>
          <w:szCs w:val="21"/>
        </w:rPr>
      </w:pPr>
    </w:p>
    <w:p>
      <w:pPr>
        <w:spacing w:line="40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>开课院部：</w:t>
      </w:r>
      <w:r>
        <w:rPr>
          <w:rFonts w:hint="eastAsia" w:ascii="宋体" w:hAnsi="宋体"/>
          <w:bCs/>
          <w:szCs w:val="21"/>
        </w:rPr>
        <w:t>图书馆</w:t>
      </w:r>
    </w:p>
    <w:p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任课教师：</w:t>
      </w:r>
      <w:r>
        <w:rPr>
          <w:rFonts w:hint="eastAsia" w:ascii="宋体" w:hAnsi="宋体"/>
          <w:bCs/>
          <w:szCs w:val="21"/>
        </w:rPr>
        <w:t xml:space="preserve">韩媛媛 </w:t>
      </w:r>
    </w:p>
    <w:p>
      <w:pPr>
        <w:spacing w:line="4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通识模块：</w:t>
      </w:r>
      <w:r>
        <w:rPr>
          <w:rFonts w:hint="eastAsia" w:ascii="宋体" w:hAnsi="宋体"/>
          <w:bCs/>
          <w:szCs w:val="21"/>
        </w:rPr>
        <w:t>自然科学与工程技术</w:t>
      </w:r>
    </w:p>
    <w:p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课程代码：</w:t>
      </w:r>
      <w:r>
        <w:rPr>
          <w:rFonts w:hint="eastAsia" w:ascii="宋体" w:hAnsi="宋体"/>
          <w:szCs w:val="21"/>
          <w:lang w:val="en-US" w:eastAsia="zh-CN"/>
        </w:rPr>
        <w:t>300493</w:t>
      </w:r>
    </w:p>
    <w:p>
      <w:pPr>
        <w:spacing w:line="4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开课人数：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0</w:t>
      </w:r>
    </w:p>
    <w:p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学分/学时：</w:t>
      </w:r>
      <w:r>
        <w:rPr>
          <w:rFonts w:hint="eastAsia" w:ascii="宋体" w:hAnsi="宋体"/>
          <w:bCs/>
          <w:szCs w:val="21"/>
        </w:rPr>
        <w:t>1/16</w:t>
      </w:r>
      <w:bookmarkStart w:id="3" w:name="_GoBack"/>
      <w:bookmarkEnd w:id="3"/>
    </w:p>
    <w:p>
      <w:pPr>
        <w:spacing w:line="40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课程简介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《大学生信息素养教育》</w:t>
      </w:r>
      <w:r>
        <w:rPr>
          <w:sz w:val="24"/>
        </w:rPr>
        <w:t>为</w:t>
      </w:r>
      <w:r>
        <w:rPr>
          <w:rFonts w:hint="eastAsia"/>
          <w:sz w:val="24"/>
        </w:rPr>
        <w:t>素质教育课程</w:t>
      </w:r>
      <w:r>
        <w:rPr>
          <w:sz w:val="24"/>
        </w:rPr>
        <w:t>，是一门实用性、操作性强的课程。</w:t>
      </w:r>
      <w:r>
        <w:rPr>
          <w:rFonts w:hint="eastAsia"/>
          <w:sz w:val="24"/>
        </w:rPr>
        <w:t>课程紧密结合数字化、网络化信息环境的特点和实际信息检索的需要，针对当代大学生的特点，系统地讲述信息素养的基本理论，深入介绍网络信息资源的检索与利用方法，侧重介绍电子资源的内容和使用，让学生系统了解和较为熟练地掌握各类数据库、电子期刊、电子图书、数据库的检索和使用方法。主要内容包括：大学生信息素养、信息需求与信息意识、信息检索、获取与评价、网络信息资源的利用、信息伦理等。通过该课程的学习，使学生具备较强的信息意识，高效获取信息的能力，较强的创新能力，良好的信息道德及正确的信息观念。采用理论教学与检索实践相结合，</w:t>
      </w:r>
      <w:r>
        <w:rPr>
          <w:sz w:val="24"/>
        </w:rPr>
        <w:t>力图最大限度地提高学</w:t>
      </w:r>
      <w:r>
        <w:rPr>
          <w:rFonts w:hint="eastAsia"/>
          <w:sz w:val="24"/>
        </w:rPr>
        <w:t>生</w:t>
      </w:r>
      <w:r>
        <w:rPr>
          <w:sz w:val="24"/>
        </w:rPr>
        <w:t>的信息素养和灵活运用信息解决各种问题的能力。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</w:p>
    <w:p>
      <w:pPr>
        <w:spacing w:line="380" w:lineRule="exact"/>
        <w:ind w:firstLine="480" w:firstLineChars="200"/>
        <w:rPr>
          <w:sz w:val="24"/>
        </w:rPr>
      </w:pPr>
    </w:p>
    <w:p>
      <w:pPr>
        <w:rPr>
          <w:rFonts w:ascii="宋体"/>
          <w:sz w:val="24"/>
        </w:rPr>
      </w:pPr>
    </w:p>
    <w:p>
      <w:pPr>
        <w:spacing w:line="360" w:lineRule="exact"/>
        <w:rPr>
          <w:rFonts w:ascii="宋体" w:hAnsi="宋体"/>
          <w:b/>
          <w:bCs/>
          <w:szCs w:val="21"/>
        </w:rPr>
      </w:pPr>
    </w:p>
    <w:p>
      <w:pPr>
        <w:spacing w:line="360" w:lineRule="exact"/>
        <w:rPr>
          <w:rFonts w:ascii="宋体" w:hAnsi="宋体"/>
          <w:b/>
          <w:bCs/>
          <w:szCs w:val="21"/>
        </w:rPr>
      </w:pPr>
    </w:p>
    <w:p>
      <w:pPr>
        <w:spacing w:line="360" w:lineRule="exact"/>
        <w:rPr>
          <w:rFonts w:ascii="宋体" w:hAnsi="宋体"/>
          <w:b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07DA9"/>
    <w:rsid w:val="00515B32"/>
    <w:rsid w:val="00CE0132"/>
    <w:rsid w:val="06B0217D"/>
    <w:rsid w:val="0C7E427A"/>
    <w:rsid w:val="1A19037E"/>
    <w:rsid w:val="1CF71E53"/>
    <w:rsid w:val="3A927B51"/>
    <w:rsid w:val="4C037144"/>
    <w:rsid w:val="53B11AA0"/>
    <w:rsid w:val="5644028B"/>
    <w:rsid w:val="7B20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2018-03-29T01:20:00Z</dcterms:created>
  <dc:creator>trggkxb</dc:creator>
  <cp:lastModifiedBy>OOOO</cp:lastModifiedBy>
  <cp:lastPrinted>2018-04-02T02:56:00Z</cp:lastPrinted>
  <dcterms:modified xsi:type="dcterms:W3CDTF">2019-11-08T07:41:32Z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