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Unit3 Money</w:t>
      </w:r>
    </w:p>
    <w:p>
      <w:pPr>
        <w:rPr>
          <w:rFonts w:hint="eastAsia"/>
        </w:rPr>
      </w:pPr>
      <w:r>
        <w:rPr>
          <w:rFonts w:hint="eastAsia"/>
        </w:rPr>
        <w:t>单元设计思路</w:t>
      </w:r>
    </w:p>
    <w:p>
      <w:pPr>
        <w:ind w:firstLine="1785" w:firstLineChars="850"/>
        <w:rPr>
          <w:rFonts w:hint="eastAsia"/>
        </w:rPr>
      </w:pPr>
      <w:r>
        <w:t>Business Activities</w:t>
      </w:r>
      <w:r>
        <w:rPr>
          <w:rFonts w:hint="eastAsia" w:ascii="宋体" w:hAnsi="宋体" w:eastAsia="宋体"/>
        </w:rPr>
        <w:t>＆</w:t>
      </w:r>
      <w:r>
        <w:t xml:space="preserve"> Language Skills</w:t>
      </w:r>
    </w:p>
    <w:p>
      <w:pPr>
        <w:rPr>
          <w:rFonts w:hint="eastAsia"/>
        </w:rPr>
      </w:pPr>
    </w:p>
    <w:tbl>
      <w:tblPr>
        <w:tblStyle w:val="4"/>
        <w:tblW w:w="86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42"/>
        <w:gridCol w:w="1472"/>
        <w:gridCol w:w="1253"/>
        <w:gridCol w:w="1281"/>
        <w:gridCol w:w="100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r>
              <w:t>Business Activities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Identifying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Currencies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Understanding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Credit Cards</w:t>
            </w:r>
          </w:p>
        </w:tc>
        <w:tc>
          <w:tcPr>
            <w:tcW w:w="14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Online Banking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Personal Banking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Applying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for </w:t>
            </w:r>
            <w:r>
              <w:rPr>
                <w:rFonts w:hint="eastAsia"/>
              </w:rPr>
              <w:t>Funding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Making a Budget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r>
              <w:t>Language</w:t>
            </w:r>
          </w:p>
          <w:p>
            <w:r>
              <w:t>Skills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>
            <w:r>
              <w:t>Speaking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27" w:type="dxa"/>
          </w:tcPr>
          <w:p>
            <w:r>
              <w:t>Reading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472" w:type="dxa"/>
          </w:tcPr>
          <w:p>
            <w:r>
              <w:t>Reading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57" w:type="dxa"/>
          </w:tcPr>
          <w:p>
            <w:r>
              <w:t>List</w:t>
            </w:r>
            <w:r>
              <w:rPr>
                <w:rFonts w:hint="eastAsia"/>
                <w:lang w:val="en-US" w:eastAsia="zh-CN"/>
              </w:rPr>
              <w:t>ening</w:t>
            </w:r>
            <w:r>
              <w:rPr>
                <w:rFonts w:hint="eastAsia" w:ascii="宋体" w:hAnsi="宋体" w:eastAsia="宋体"/>
              </w:rPr>
              <w:t>＆</w:t>
            </w:r>
            <w:r>
              <w:t>Speaking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Writing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>
            <w:r>
              <w:t>Writing</w:t>
            </w:r>
            <w:r>
              <w:rPr>
                <w:rFonts w:hint="eastAsia" w:ascii="宋体" w:hAnsi="宋体" w:eastAsia="宋体"/>
              </w:rPr>
              <w:t>＆</w:t>
            </w:r>
            <w:r>
              <w:t>Speaking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hint="eastAsia"/>
              </w:rPr>
            </w:pPr>
            <w:r>
              <w:t>Unit Parts</w:t>
            </w:r>
          </w:p>
        </w:tc>
        <w:tc>
          <w:tcPr>
            <w:tcW w:w="1398" w:type="dxa"/>
          </w:tcPr>
          <w:p>
            <w:r>
              <w:t>Warming-up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27" w:type="dxa"/>
          </w:tcPr>
          <w:p>
            <w:r>
              <w:t>Reading</w:t>
            </w:r>
            <w:r>
              <w:rPr>
                <w:rFonts w:hint="eastAsia"/>
              </w:rPr>
              <w:t>A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472" w:type="dxa"/>
          </w:tcPr>
          <w:p>
            <w:r>
              <w:t>Reading</w:t>
            </w:r>
            <w:r>
              <w:rPr>
                <w:rFonts w:hint="eastAsia"/>
              </w:rPr>
              <w:t>B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57" w:type="dxa"/>
          </w:tcPr>
          <w:p>
            <w:r>
              <w:t>Listening</w:t>
            </w:r>
            <w:r>
              <w:rPr>
                <w:rFonts w:hint="eastAsia" w:ascii="宋体" w:hAnsi="宋体" w:eastAsia="宋体"/>
              </w:rPr>
              <w:t>＆</w:t>
            </w:r>
            <w:r>
              <w:t>Speaking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>
            <w:r>
              <w:t>Writing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  <w:r>
              <w:t>Mini-project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设计思路说明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辨识货币：引导学生辨识世界主要国家货币和货币名称缩写、符号( arming-up)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了解信用卡的历史和功能：引导学生了解信用卡产生的背景和功能，学习与之相关的英语语言(Reading</w:t>
      </w:r>
      <w:r>
        <w:rPr>
          <w:rFonts w:hint="eastAsia"/>
          <w:lang w:val="en-US" w:eastAsia="zh-CN"/>
        </w:rPr>
        <w:t>）；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了解银行业务：引导学生了解商业银行的主要个人业务和网上银行服务功能( Reading B)；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办理业务：通过听说练习，指导学生学习有关开户、外汇兑换等简单银行业务的英语表达和技</w:t>
      </w:r>
      <w:r>
        <w:rPr>
          <w:rFonts w:hint="eastAsia"/>
          <w:lang w:val="en-US" w:eastAsia="zh-CN"/>
        </w:rPr>
        <w:t>能</w:t>
      </w:r>
      <w:r>
        <w:rPr>
          <w:rFonts w:hint="default" w:eastAsiaTheme="minorEastAsia"/>
          <w:lang w:val="en-US" w:eastAsia="zh-CN"/>
        </w:rPr>
        <w:t xml:space="preserve">(Listening </w:t>
      </w:r>
      <w:r>
        <w:rPr>
          <w:rFonts w:hint="eastAsia" w:ascii="宋体" w:hAnsi="宋体" w:eastAsia="宋体"/>
        </w:rPr>
        <w:t>＆</w:t>
      </w:r>
      <w:r>
        <w:rPr>
          <w:rFonts w:hint="default" w:eastAsiaTheme="minorEastAsia"/>
          <w:lang w:val="en-US" w:eastAsia="zh-CN"/>
        </w:rPr>
        <w:t>Speaking)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写作实践：指导学习咨询函的写作技巧，练习写一封咨询奖学金的信函( Writing)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default" w:eastAsiaTheme="minorEastAsia"/>
          <w:lang w:val="en-US" w:eastAsia="zh-CN"/>
        </w:rPr>
        <w:t>业务实践：指导学生学习预算编制方法，为班级野餐活动编制一份预算表并进行口头报告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(Mini-proiect</w:t>
      </w:r>
      <w:r>
        <w:rPr>
          <w:rFonts w:hint="eastAsia"/>
          <w:lang w:val="en-US"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2DA"/>
    <w:rsid w:val="0097497E"/>
    <w:rsid w:val="00A852DA"/>
    <w:rsid w:val="00E67821"/>
    <w:rsid w:val="00ED09F7"/>
    <w:rsid w:val="01F46FBA"/>
    <w:rsid w:val="02046830"/>
    <w:rsid w:val="0CB63699"/>
    <w:rsid w:val="1386553A"/>
    <w:rsid w:val="17512484"/>
    <w:rsid w:val="1A9313E0"/>
    <w:rsid w:val="1C074BAC"/>
    <w:rsid w:val="2D55640C"/>
    <w:rsid w:val="333D725B"/>
    <w:rsid w:val="344B7C78"/>
    <w:rsid w:val="41FC7E8E"/>
    <w:rsid w:val="45716CAD"/>
    <w:rsid w:val="4C070631"/>
    <w:rsid w:val="4DA93041"/>
    <w:rsid w:val="5B53724D"/>
    <w:rsid w:val="5DD231D2"/>
    <w:rsid w:val="5E534693"/>
    <w:rsid w:val="5F662AFD"/>
    <w:rsid w:val="64EA58A5"/>
    <w:rsid w:val="65291685"/>
    <w:rsid w:val="7D8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2020-03-14T08:28:00Z</dcterms:created>
  <dc:creator>Administrator</dc:creator>
  <cp:lastModifiedBy>Administrator</cp:lastModifiedBy>
  <dcterms:modified xsi:type="dcterms:W3CDTF">2020-03-14T12:13:18Z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