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  <w:sz w:val="30"/>
        </w:rPr>
        <w:t>单元教学进度设计（简表）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04"/>
        <w:gridCol w:w="2535"/>
        <w:gridCol w:w="2685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步骤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教师活动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学生活动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1</w:t>
            </w:r>
          </w:p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色彩基础知识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1.讲授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热闹配色</w:t>
            </w:r>
            <w:r>
              <w:rPr>
                <w:rFonts w:hint="eastAsia" w:ascii="楷体_GB2312" w:hAnsi="宋体" w:eastAsia="楷体_GB2312"/>
              </w:rPr>
              <w:t>特征、实操讲述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1.仔细听讲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ind w:firstLine="420" w:firstLineChars="200"/>
              <w:rPr>
                <w:rFonts w:hint="eastAsia" w:ascii="楷体_GB2312" w:hAnsi="宋体" w:eastAsia="楷体_GB2312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2.指导学生作好记录，准确理解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2.根据老师要求作好记录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色彩的同类色和邻近色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讲授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同类色的定义和在十二色相环中的范围</w:t>
            </w:r>
          </w:p>
          <w:p>
            <w:pPr>
              <w:numPr>
                <w:ilvl w:val="0"/>
                <w:numId w:val="1"/>
              </w:num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讲授同类色和邻近色的不同</w:t>
            </w:r>
          </w:p>
          <w:p>
            <w:pPr>
              <w:numPr>
                <w:ilvl w:val="0"/>
                <w:numId w:val="1"/>
              </w:num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讲授临近设的定义和在十二色相环中的范围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1.仔细听讲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2.指导学生作好记录，准确理解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2.根据老师要求作好记录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色彩的对比色和互补色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讲授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对比色的定义和在十二色相环中的范围</w:t>
            </w:r>
          </w:p>
          <w:p>
            <w:pPr>
              <w:numPr>
                <w:ilvl w:val="0"/>
                <w:numId w:val="1"/>
              </w:num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讲授对比色和互补色的不同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_GB2312" w:hAnsi="宋体" w:eastAsia="楷体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讲授对互补色的定义和在十二色相环中的范围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仔细听讲</w:t>
            </w:r>
          </w:p>
          <w:p>
            <w:pPr>
              <w:numPr>
                <w:ilvl w:val="0"/>
                <w:numId w:val="2"/>
              </w:num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画出主色和配色是对比色的服装色彩搭配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2.指导学生作好记录，准确理解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2.根据老师要求作好记录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黑白图案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讲授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二方连续的定义</w:t>
            </w:r>
          </w:p>
          <w:p>
            <w:pPr>
              <w:numPr>
                <w:ilvl w:val="0"/>
                <w:numId w:val="3"/>
              </w:num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讲授四方连续的定义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仔细听讲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并做好记录</w:t>
            </w:r>
          </w:p>
          <w:p>
            <w:pPr>
              <w:numPr>
                <w:ilvl w:val="0"/>
                <w:numId w:val="4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临摹二方连续和四方连续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2.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二方连续和四方连续在服装中的应用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2.根据老师要求作好记录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5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彩色图案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1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讲授中国彩色纹样</w:t>
            </w:r>
          </w:p>
          <w:p>
            <w:pPr>
              <w:rPr>
                <w:rFonts w:hint="eastAsia" w:ascii="楷体_GB2312" w:hAnsi="宋体" w:eastAsia="楷体_GB2312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讲授西方纹样</w:t>
            </w:r>
          </w:p>
          <w:p>
            <w:pPr>
              <w:numPr>
                <w:ilvl w:val="0"/>
                <w:numId w:val="5"/>
              </w:numPr>
              <w:rPr>
                <w:rFonts w:hint="default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lang w:val="en-US" w:eastAsia="zh-CN"/>
              </w:rPr>
              <w:t>纹样在服装中的应用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1.仔细听讲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2.指导学生作好记录，准确理解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2.根据老师要求作好记录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作业</w:t>
            </w:r>
          </w:p>
        </w:tc>
        <w:tc>
          <w:tcPr>
            <w:tcW w:w="810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根据不同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定义进行感觉配色</w:t>
            </w:r>
            <w:r>
              <w:rPr>
                <w:rFonts w:hint="eastAsia" w:ascii="楷体_GB2312" w:hAnsi="宋体" w:eastAsia="楷体_GB2312"/>
              </w:rPr>
              <w:t>，进行案例收集。</w:t>
            </w:r>
          </w:p>
          <w:p>
            <w:pPr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课后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体会</w:t>
            </w:r>
          </w:p>
        </w:tc>
        <w:tc>
          <w:tcPr>
            <w:tcW w:w="8101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根据现场效果而定</w:t>
            </w: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</w:tc>
      </w:tr>
    </w:tbl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szCs w:val="21"/>
        </w:rPr>
      </w:pPr>
    </w:p>
    <w:p>
      <w:pPr>
        <w:jc w:val="left"/>
        <w:rPr>
          <w:rFonts w:hint="eastAsia" w:ascii="宋体" w:hAnsi="宋体"/>
          <w:i/>
          <w:szCs w:val="21"/>
        </w:rPr>
      </w:pPr>
      <w:r>
        <w:rPr>
          <w:rFonts w:hint="eastAsia" w:ascii="宋体" w:hAnsi="宋体"/>
          <w:b/>
          <w:sz w:val="28"/>
          <w:szCs w:val="28"/>
        </w:rPr>
        <w:t>详案：《掌握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对比色和邻近色</w:t>
      </w:r>
      <w:r>
        <w:rPr>
          <w:rFonts w:hint="eastAsia" w:ascii="宋体" w:hAnsi="宋体"/>
          <w:b/>
          <w:sz w:val="28"/>
          <w:szCs w:val="28"/>
        </w:rPr>
        <w:t>》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80"/>
        <w:gridCol w:w="1620"/>
        <w:gridCol w:w="1620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步骤</w:t>
            </w:r>
          </w:p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教师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时间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1导入：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明确本节任务与内容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明确本节任务与要求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认真听讲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2.知识讲解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了解并认识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邻近色和同类色的定义和区别掌握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配色特点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展示作品并讲解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认真聆听，做好笔记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3.实操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能按照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同类色和邻近色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进行正确分类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进行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邻近色的服装搭配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实操训练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60" w:type="dxa"/>
            <w:noWrap w:val="0"/>
            <w:vAlign w:val="top"/>
          </w:tcPr>
          <w:p>
            <w:pPr>
              <w:tabs>
                <w:tab w:val="left" w:pos="735"/>
              </w:tabs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4.总结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点评，总结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点评反馈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发现问题并改进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</w:tr>
    </w:tbl>
    <w:p>
      <w:pPr>
        <w:ind w:left="359" w:leftChars="171" w:firstLine="420"/>
        <w:jc w:val="left"/>
        <w:rPr>
          <w:rFonts w:hint="eastAsia" w:ascii="宋体" w:hAnsi="宋体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8254E7"/>
    <w:multiLevelType w:val="singleLevel"/>
    <w:tmpl w:val="948254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D54E6A"/>
    <w:multiLevelType w:val="singleLevel"/>
    <w:tmpl w:val="BED54E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43C2B3"/>
    <w:multiLevelType w:val="singleLevel"/>
    <w:tmpl w:val="E743C2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C301242"/>
    <w:multiLevelType w:val="singleLevel"/>
    <w:tmpl w:val="EC301242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1E813038"/>
    <w:multiLevelType w:val="singleLevel"/>
    <w:tmpl w:val="1E813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615FB"/>
    <w:rsid w:val="04A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2020-03-14T03:37:00Z</dcterms:created>
  <dc:creator>白大苗</dc:creator>
  <cp:lastModifiedBy>白大苗</cp:lastModifiedBy>
  <dcterms:modified xsi:type="dcterms:W3CDTF">2020-03-14T03:41:28Z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