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书宋简体" w:eastAsia="方正书宋简体"/>
          <w:color w:val="auto"/>
          <w:sz w:val="32"/>
          <w:szCs w:val="40"/>
        </w:rPr>
      </w:pPr>
      <w:r>
        <w:rPr>
          <w:rFonts w:hint="eastAsia" w:ascii="方正书宋简体" w:eastAsia="方正书宋简体"/>
          <w:color w:val="auto"/>
          <w:sz w:val="32"/>
          <w:szCs w:val="40"/>
          <w:lang w:val="en-US" w:eastAsia="zh-CN"/>
        </w:rPr>
        <w:t>建筑工程计量与计价</w:t>
      </w:r>
      <w:r>
        <w:rPr>
          <w:rFonts w:hint="eastAsia" w:ascii="方正书宋简体" w:eastAsia="方正书宋简体"/>
          <w:color w:val="auto"/>
          <w:sz w:val="32"/>
          <w:szCs w:val="40"/>
        </w:rPr>
        <w:t>教学进度表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426"/>
        <w:gridCol w:w="1526"/>
        <w:gridCol w:w="4301"/>
        <w:gridCol w:w="783"/>
        <w:gridCol w:w="7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周次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16"/>
                <w:szCs w:val="16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</w:rPr>
              <w:t>月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</w:rPr>
              <w:t>日-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</w:rPr>
              <w:t>月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16"/>
                <w:szCs w:val="16"/>
              </w:rPr>
              <w:t>日）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学时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单元名称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主要教学内容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作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形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式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绪论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建筑工程定额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概述；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基本建设预算；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建筑工程定额概述；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建筑工程定额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施工定额；预算定额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建筑工程定额计价办法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建筑工程定额计价依据；建筑工程施工图预算书的编制；建筑工程工程量的计算；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建筑工程工程量计算与定额应用概述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建筑工程工程量计算规则总则；建筑工程消耗量定额总说明；建筑工程价目表说明；建筑工程费用项目组成及计算规则总说明；建筑面积计算规范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土石方工程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土石方工程定额说明；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土石方工程量计算规则；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土石方工程量计算与定额应用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地基处理与边坡支护护工程、桩基础工程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地基处理与防护工程定额说明；工程量计算规则；工程量计算与定额应用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桩基础工程定额说明；工程量计算规则；工程量计算与定额应用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砌筑工程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砌筑工程定额说明；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砌筑工程量计算规则；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砌筑工程量计算与定额应用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钢筋及混凝土工程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钢筋及混凝土工程定额说明；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钢筋及混凝土工程量计算规则；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钢筋及混凝土工程量计算与定额应用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金属结构工程木结构工程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金属结构工程定额说明；工程量计算规则；工程量计算与定额应用；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木结构工程定额说明；工程量计算规则；工程量计算与定额应用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屋面及防水工程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屋面及防水工程定额说明；屋面及防水工程量计算规则；屋面及防水工程量计算与定额应用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保温、隔热、防腐工程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保温、隔热、防腐工程定额说明；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保温、隔热、防腐工程工程量计算规则；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保温、隔热、防腐工程量计算与定额应用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装饰工程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楼地面工程；墙、柱面工程；顶棚工程；油漆、涂料及裱糊；配套装饰项目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楼地面装饰工程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定额说明；工程量计算规则；工程量计算与定额套用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墙、柱面装饰与隔断、幕墙工程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定额说明；工程量计算规则；工程量计算与定额套用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天棚工程；油漆、涂料及裱糊工程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天棚工程定额说明、工程量计算规则及工程量计算与定额套用；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油漆、涂料及裱糊工程定额说明、工程量计算规则及工程量计算与定额套用；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其他装饰工程；构筑物及其他工程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其他装饰工程定额说明、工程量计算规则及工程量计算与定额套用；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构筑物及其他工程定额说明、工程量计算规则及工程量计算与定额套用；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脚手架工程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定额说明；工程量计算规则；工程量计算与定额套用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模板工程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定额说明；工程量计算规则；工程量计算与定额套用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施工运输工程；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建筑施工增加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施工运输工程定额说明、工程量计算规则及工程量计算与定额套用；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建筑施工增加定额说明、工程量计算规则及工程量计算与定额套用；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/>
    <w:sectPr>
      <w:pgSz w:w="11850" w:h="16783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E0B6F"/>
    <w:rsid w:val="4EEE0B6F"/>
    <w:rsid w:val="71493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2020-03-12T14:11:00Z</dcterms:created>
  <dc:creator>小霞</dc:creator>
  <cp:lastModifiedBy>小霞</cp:lastModifiedBy>
  <dcterms:modified xsi:type="dcterms:W3CDTF">2020-03-12T14:15:29Z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