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第六章 宋明时期的哲学思想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章教学目的和基本要求：通过本章的学习，要求掌握儒学复兴和宋明哲学的特点；理学的基本典籍和重要问题；“北宋五子”的哲学思想和在理学思想发展中的贡献；程朱理学的集大成者朱熹的思想；陆九渊的哲学思想及朱陆之辩的基本内涵；明代心学的代表人物王守仁的哲学思想 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学时分配：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10课时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outlineLvl w:val="1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第六节 王守仁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b/>
          <w:bCs/>
          <w:sz w:val="32"/>
          <w:szCs w:val="32"/>
        </w:rPr>
        <w:t>哲学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一、王守仁的生平、著述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王守仁（1472－1529），明代著名哲学家，心学的集大成者。因筑室阳明洞，世称阳明先生。其学派被称为王学、阳明学派或姚江学派。与陆九渊之学合称“陆王学派”。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王守仁学术的创立过程， 黄宗羲曾根据王畿的记载总结为“学凡三变”（《明儒学案》卷十《姚江学案》本传）。“学凡三变”可以“龙场悟道”为界标，分为前“三变”和后“三变”两个阶段。前“三变”为“泛滥于词章”、“遍读考亭遗书”和“出入佛老”；后“三变”为“以默坐澄心为学的”、“专提致良知三字”和“所操益熟，所得益化”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王守仁著作颇丰，后人编辑为《王文成公全书》，其中在哲学上比较重要的是《传习录》和《大学问》。</w:t>
      </w: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二、王守仁的哲学思想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（一）“心即理”思想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王守仁继承了陆九渊的“心即理”的观点，并加以发展，主张“吾心之良知，即所谓天理也”（《全书》卷二《答顾东桥书》）。“心即理”是王守仁心学的逻辑起点，也是其哲学思想的理论基础。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守仁认为，“天地万物，与人原是一体，其发窍之最精处，是人心一点灵明”，“充天塞地中间，只有这个灵明。”（《全书》卷三）心成为宇宙之最高本体。由此出发，王守仁提出“心外无事”、“心外无理”的观点，指出那些父子之亲、君臣之义、夫妇之别、长幼之序、朋友之信等纲常伦理与万事万物一样，都是“吾心”之产物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（二）“致良知”说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格物与致知的问题是儒家经典《大学》中所提出的。这一问题经过宋代理学家的阐发，成为整个宋明理学的方法论的根本依据。宋明理学的不同流派对这一问题的理解和诠释多有不同。王守仁的格物致知论就是“致良知”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守仁把《大学》中的“致知”与《孟子》中的“良知”观点结合起来，对“格”和“物”两个概念赋予了新的涵义，以“格”为“正”（《全书》二十六《大学问》），以“物”为“心、意、知之物”（《全书》卷二《答罗整庵少宰书》），溶合为自己的“致良知”学说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与理学的整体特点一致，王守仁的道德修养论也是以“存天理，去人欲”为归宿。在他看来，“良知”就是“天理”，推而衍之，便成了孝、悌、忠、信、五伦百行的道德规范。王守仁的“致良知”在解释天理和人欲的关系时陷入了被动：“这个人人之所同具”的“良知”“无不善”、“无不良”，自然不会有“昏蔽于物欲”的可能；“良知即天理”，逻辑上也不允许受到“人欲”的干扰；而事实上，物欲却是客观存在的。如何解释这种理论上的困境呢？王守仁把 “格物”和“致知”的功夫分为“动时”和“静时”两种，主张“静时”功夫，为“无事时省察”的“存养”、“反身而诚”的直观内省，“防于未萌之先”，达到“自明本心”的“静处体悟”，此为存天理（致知）；“动时”功夫，为“有事时存养”的“省察”，“克于方萌之际”，要在“事上磨炼”，用功不已，这就是灭人欲（格物）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“致良知”被王守仁称作“孔门正法眼藏”，是他一生最得意的理论发明。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王守仁讨论良知学说的目的，是为了实现“为善去恶”。 他曾把自己的“立言宗旨”归纳为“王门四句教”，即“无善无恶心之体，有善有恶意之动，知善知恶是良知，为善去恶是格物”。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（三）“知行合一”论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守仁反对程颐、朱熹的“知先行后”说，认为朱熹“物理吾心终判为二”是导致“知行之所以为二”的原因，指出“只说一个知，已自有行在；只说一个行，已自有知在”，“知行如何分得开？”（《全书》卷一《传习录》上）而“今人却将知行分做两件去做”，势必在理论上失却“知行本体”，在实践上造成“终身不行，亦遂终身不知”的流弊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王守仁提倡“知行合一”，把“知行合一”当作是“对病的药”，用于人们“克服不善的念”（《传习录》）。王守仁用三个方面论证此说：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“知行合一”“又不是某凿空杜撰，知行本体原是如此”（《全书》卷二《答顾东桥书》）。“知行本体”就是“心之本体”，也就是“不假外求”的“良知”。“知”是“良知”的自我体认，“行”是“良知”的发用流行，都是“心之本体”自然如此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“知行原是两个字说一个工夫”（《全书》卷六《答友人问》）。“知是行的主意，行是知的工夫；知是行之始，行是知之成。”（《传习录》）“行之明觉精察处便是知，知之真切笃实处便是行。”（《全书》卷六《答友人问》）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3．“知行合一并进”（《全书》卷二《答顾东桥书》）。</w:t>
      </w:r>
    </w:p>
    <w:p>
      <w:pPr>
        <w:ind w:firstLine="640" w:firstLineChars="200"/>
        <w:outlineLvl w:val="2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三、阳明后学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（一）浙中学派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该学派从虚寂的本体方面改造王阳明的良知说，其重要代表人物是王龙溪，用“四无教”概括王学主旨，实现了向禅学的转化。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（二）泰州学派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该学派重视生活世界，主张“百姓日用之道”，其代表人物是王艮，提倡“百姓日用即道”，从另一个方向将阳明哲学拉向禅学。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（三）江右学派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该学派重视致良知的“工夫”，主张“致虚守寂”。从思想方法上，有重新向程朱理学靠拢的趋势。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复习与思考题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1．谈谈王阳明的“知行合一”说。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2．谈谈王阳明的“致良知”说。</w: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拓展阅读书目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1．《周敦颐集》，北京：中华书局 1990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2．《二程集》，北京：中华书局 1981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3．《张载集》，北京：中华书局 1978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4．《朱子语类》，北京：中华书局 1986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5．《四书章句集注》，北京：中华书局 1983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6．《近思录》，郑州：中州古籍出版社 2004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7．《陆九渊集》，北京：中华书局 1980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8．《王阳明全集》，北京：上海古籍出版社 1997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9．《宋元学案》，黄宗羲、全祖望著，北京：中华书局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10．《明儒学案》，黄宗羲著，北京：中华书局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11．《理学纲要》，吕思勉著，北京：东方出版社 1996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12．《宋明理学史》，侯外庐等著，北京：人民出版社 1984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13．《宋明理学研究》，张立文著，中国人民大学出版社 1985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14．《宋明理学》，陈来著，沈阳：辽宁教育出版社 1991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15．《理学范畴系统》，蒙培元著，北京：人民出版社 1998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16．《陆王学述——系精神哲学》，徐梵澄著，上海：上海远东出版社 1994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17．《走向心学之路——陆象山思想的足迹》，张立著，北京：中华书局 1992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18．《朱熹思想研究》，张立文著，北京：中国社会科学出版社 2001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 w:val="0"/>
          <w:bCs w:val="0"/>
          <w:sz w:val="32"/>
          <w:szCs w:val="32"/>
        </w:rPr>
        <w:t>19．《有无之境——王阳明哲学的精神》陈来著，北京：人民出版社 1991 年版。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20．《心学之思——王阳明哲学的阐释》杨国荣著，上海：上海三联书店 1997 年版。</w:t>
      </w:r>
    </w:p>
    <w:bookmarkEnd w:id="0"/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63323"/>
    <w:rsid w:val="11C41968"/>
    <w:rsid w:val="15AF258D"/>
    <w:rsid w:val="17E63323"/>
    <w:rsid w:val="2DF37750"/>
    <w:rsid w:val="564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2019-11-21T02:01:00Z</dcterms:created>
  <dc:creator>牟宗国</dc:creator>
  <cp:lastModifiedBy>sdmuzg</cp:lastModifiedBy>
  <dcterms:modified xsi:type="dcterms:W3CDTF">2020-03-12T10:26:09Z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