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 德国</w:t>
      </w:r>
      <w:r>
        <w:rPr>
          <w:rFonts w:hint="eastAsia"/>
          <w:b/>
          <w:bCs/>
          <w:sz w:val="44"/>
          <w:szCs w:val="44"/>
          <w:lang w:eastAsia="zh-CN"/>
        </w:rPr>
        <w:t>国家</w:t>
      </w:r>
      <w:r>
        <w:rPr>
          <w:rFonts w:hint="eastAsia"/>
          <w:b/>
          <w:bCs/>
          <w:sz w:val="44"/>
          <w:szCs w:val="44"/>
        </w:rPr>
        <w:t>概况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中文名称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德意志联邦共和国  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德文名称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Bundes Republik Deutschland ( BRD )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原东德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Deutsche Demokratische Republik  ( DDR )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国旗 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呈横长方形长与宽之比为5∶3。自上而下由黑、红、金黄三个平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行相等的横长方形相连而成。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国徽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 为金黄色的盾徽。盾面上是一头红爪红嘴、双翼展开的黑鹰黑鹰象征着力量和勇气。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</w:t>
      </w:r>
      <w:r>
        <w:rPr>
          <w:rFonts w:hint="eastAsia"/>
          <w:sz w:val="24"/>
          <w:szCs w:val="24"/>
          <w:lang w:val="en-US" w:eastAsia="zh-CN"/>
        </w:rPr>
        <w:t>歌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《德意志之歌》的第三段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柏林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国土面积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35.7万 平方公里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德国人口： 8211万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德国进一步被划分为36个“行政区”和438个“县”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德国地理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德国是位于欧洲中部的一个大国其领土从阿尔卑斯山穿过北欧平原直道北海和波罗的海。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德国人口数为欧洲第二仅次于俄罗。德国国土面积在欧洲居第七位总面积为357,021平方千米137,847平方英里其中包括陆地面积349,223平方千米134,836平方英里和水域面积7,798平方千米3,011平方英里。德国地形复杂多样南起阿尔卑斯山其最高峰为楚格峰海拔2,962米9,718英尺。西北至北海东北至波罗的海。德国中部覆盖着广阔的森林高地，北部为低地：最低点低于海平面3.54米11.6英尺。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德国地形特点：南高北低。分为北部平原中部丘陵以及阿尔卑斯高地三个部分。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德国主要森林： 黑森林、巴伐利亚森林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德国主要河流： 莱茵河多瑙河 易北河 以及它们的流向及流经区域。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德国面积的53.5%用于农业29.5%是森林12.3%用于居住和交通1.8%是水域、其余的是荒地。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德国有80座大型城市1.柏林340万 2.汉堡175万 3.慕尼黑130万 4.科隆99万 5.法兰克福65万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新年 每年1月1日。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狂欢节 从每年1月6日开始到复活节前40天结束。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复活节：主复活日是一个西方的重要节日在每年春分月圆之后第一个星期日。基督徒认为：复活节象征着重生与希望为纪念耶稣基督于公元30到33年之间被钉死在十字架之后第三天复活的日子。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基督升天日是纪念耶稣基督在复活四十日后升天一事由于复活节在星期日故本节在星期四庆祝. 圣灵降临节又称为五旬节:从复活节开始算起的第50天一旬为10天所以称之为五旬节。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收割节：这个节日同时也用来感谢上帝赐与的收获所以又称收割节 。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七七节：从复活节算起一共七个星期七个七天。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圣灵降临节：标志着教会时代的开始、是教会的诞生日、同时也预示复活节时期的结束。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德国国庆 10月3日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万圣节 11月1日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圣诞将临期或降临节拉丁文 Adventus是基督宗教教会的重要节期是为了庆祝稣圣诞前的准备期与等待期、亦算是教会的新年。  将临期起自圣诞节前四周由最接近11月30日之主日算起直到圣诞节。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圣尼古拉斯节12月6日圣诞老人带给小孩子们礼物的概念衍生自圣尼古拉  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平安夜 ：12月24日晚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</w:t>
      </w:r>
      <w:r>
        <w:rPr>
          <w:rFonts w:ascii="lucida grande" w:hAnsi="lucida grande" w:eastAsia="lucida grande" w:cs="lucida grande"/>
          <w:sz w:val="24"/>
          <w:szCs w:val="24"/>
        </w:rPr>
        <w:t>二． 德国政治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sz w:val="24"/>
          <w:szCs w:val="24"/>
        </w:rPr>
      </w:pPr>
      <w:r>
        <w:rPr>
          <w:rFonts w:hint="default" w:ascii="lucida grande" w:hAnsi="lucida grande" w:eastAsia="lucida grande" w:cs="lucida grande"/>
          <w:sz w:val="24"/>
          <w:szCs w:val="24"/>
        </w:rPr>
        <w:t>德国是一个联邦制议会民主制共和国。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sz w:val="24"/>
          <w:szCs w:val="24"/>
        </w:rPr>
      </w:pPr>
      <w:r>
        <w:rPr>
          <w:rFonts w:hint="default" w:ascii="lucida grande" w:hAnsi="lucida grande" w:eastAsia="lucida grande" w:cs="lucida grande"/>
          <w:sz w:val="24"/>
          <w:szCs w:val="24"/>
        </w:rPr>
        <w:t>联邦制是由两个或两个以上的政治实体（共和国、州、邦）结合而成的一种国家结构形式。 议会民主制是民主政治制度的一种，特点是其政府首脑的权力来自议会（国会）。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rFonts w:hint="default" w:ascii="lucida grande" w:hAnsi="lucida grande" w:eastAsia="lucida grande" w:cs="lucida grande"/>
          <w:sz w:val="24"/>
          <w:szCs w:val="24"/>
        </w:rPr>
      </w:pPr>
      <w:r>
        <w:rPr>
          <w:rFonts w:hint="default" w:ascii="lucida grande" w:hAnsi="lucida grande" w:eastAsia="lucida grande" w:cs="lucida grande"/>
          <w:sz w:val="24"/>
          <w:szCs w:val="24"/>
        </w:rPr>
        <w:t>共和制是人类社会的一种政体（和这样统治的国家），君主不是国家的最高首脑。施行共和制的国家通常称作" 共和国" 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sz w:val="24"/>
          <w:szCs w:val="24"/>
        </w:rPr>
      </w:pPr>
      <w:r>
        <w:rPr>
          <w:rFonts w:hint="default" w:ascii="lucida grande" w:hAnsi="lucida grande" w:eastAsia="lucida grande" w:cs="lucida grande"/>
          <w:sz w:val="24"/>
          <w:szCs w:val="24"/>
        </w:rPr>
        <w:t>联邦立法权分为联邦议院和联邦参议院。联邦议院经由全民普选产生，而联邦参议院则代表各联邦州。宪法给予联邦立法部门有专属管辖权，并与各联邦州政府有共同管辖权。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sz w:val="24"/>
          <w:szCs w:val="24"/>
        </w:rPr>
      </w:pPr>
      <w:r>
        <w:rPr>
          <w:rFonts w:hint="default" w:ascii="lucida grande" w:hAnsi="lucida grande" w:eastAsia="lucida grande" w:cs="lucida grande"/>
          <w:sz w:val="24"/>
          <w:szCs w:val="24"/>
        </w:rPr>
        <w:t>联邦议院是由普选产生，采用单一选区两票制，议员任期为四年。其中，299位议员是由各选区以多数制方式选出。若是政党所获得的选区席次，少于政党全国得票率所应得的席次，则由政党名单的席次补足。相反的，若是政党在选区所赢得的席次比其得票率所应得的席次还多，则不作变动，而这些多出来的席次称为延伸议席。在2009年大选中，因为产生了24个延伸议席，因此让总席次来到622席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sz w:val="24"/>
          <w:szCs w:val="24"/>
        </w:rPr>
      </w:pPr>
      <w:r>
        <w:rPr>
          <w:rFonts w:hint="default" w:ascii="lucida grande" w:hAnsi="lucida grande" w:eastAsia="lucida grande" w:cs="lucida grande"/>
          <w:sz w:val="24"/>
          <w:szCs w:val="24"/>
        </w:rPr>
        <w:t>政党必须在全国得票率超过百分之五，或是赢得三个以上的选区席次，才可进入联邦议院。这项也被称为" 百分之五门槛" 的规则记载于德国选举法之中，其目的是避免政治破碎及大量的小政党。德国联邦共和国的第一次联邦议院选举是在1949年8月14日举行。两德统一后的第一次全德联邦议院选举在1990年12月2日。</w:t>
      </w:r>
    </w:p>
    <w:p>
      <w:pPr>
        <w:rPr>
          <w:sz w:val="24"/>
          <w:szCs w:val="24"/>
        </w:rPr>
      </w:pPr>
      <w:r>
        <w:rPr>
          <w:rFonts w:ascii="lucida grande" w:hAnsi="lucida grande" w:eastAsia="lucida grande" w:cs="lucida grande"/>
          <w:sz w:val="24"/>
          <w:szCs w:val="24"/>
        </w:rPr>
        <w:t>联邦政府：德国联邦政府由联邦总理和联邦各部部长组成.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sz w:val="24"/>
          <w:szCs w:val="24"/>
        </w:rPr>
      </w:pPr>
      <w:r>
        <w:rPr>
          <w:rFonts w:hint="default" w:ascii="lucida grande" w:hAnsi="lucida grande" w:eastAsia="lucida grande" w:cs="lucida grande"/>
          <w:sz w:val="24"/>
          <w:szCs w:val="24"/>
        </w:rPr>
        <w:t>德国总理（</w:t>
      </w:r>
      <w:r>
        <w:rPr>
          <w:rFonts w:hint="eastAsia" w:ascii="lucida grande" w:hAnsi="lucida grande" w:eastAsia="宋体" w:cs="lucida grande"/>
          <w:sz w:val="24"/>
          <w:szCs w:val="24"/>
          <w:lang w:val="en-US" w:eastAsia="zh-CN"/>
        </w:rPr>
        <w:t>现为默克尔）</w:t>
      </w:r>
      <w:r>
        <w:rPr>
          <w:rFonts w:hint="default" w:ascii="lucida grande" w:hAnsi="lucida grande" w:eastAsia="lucida grande" w:cs="lucida grande"/>
          <w:sz w:val="24"/>
          <w:szCs w:val="24"/>
        </w:rPr>
        <w:t>为联邦政府的领导人，由联邦议院所选出，并对其负责。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sz w:val="24"/>
          <w:szCs w:val="24"/>
        </w:rPr>
      </w:pPr>
      <w:r>
        <w:rPr>
          <w:rFonts w:hint="default" w:ascii="lucida grande" w:hAnsi="lucida grande" w:eastAsia="lucida grande" w:cs="lucida grande"/>
          <w:sz w:val="24"/>
          <w:szCs w:val="24"/>
        </w:rPr>
        <w:t>总理在四年任期内，除非联邦议院已决定继任人选，否则不能免除其职务。这种建设性不信任动议是为了避免再度出现魏玛共和国的情形（行政部门得不到立法部门的支援，无法顺利执政，但立法部门太过分散无法提名继任者）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sz w:val="24"/>
          <w:szCs w:val="24"/>
        </w:rPr>
      </w:pPr>
      <w:r>
        <w:rPr>
          <w:rFonts w:ascii="lucida grande" w:hAnsi="lucida grande" w:eastAsia="lucida grande" w:cs="lucida grande"/>
          <w:sz w:val="24"/>
          <w:szCs w:val="24"/>
        </w:rPr>
        <w:t>德国联邦总统主要以代表性和礼节上的职责为主。总统由五年一度的联邦大会于5月23日投票选出。联邦大会由联邦议院议员，以及16个联邦州根据其议会依比例代表制产生的同等数量的代表组成。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sz w:val="24"/>
          <w:szCs w:val="24"/>
        </w:rPr>
      </w:pPr>
      <w:r>
        <w:rPr>
          <w:rFonts w:hint="default" w:ascii="lucida grande" w:hAnsi="lucida grande" w:eastAsia="lucida grande" w:cs="lucida grande"/>
          <w:sz w:val="24"/>
          <w:szCs w:val="24"/>
        </w:rPr>
        <w:t>联邦法律分为：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sz w:val="24"/>
          <w:szCs w:val="24"/>
        </w:rPr>
      </w:pPr>
      <w:r>
        <w:rPr>
          <w:rFonts w:hint="default" w:ascii="lucida grande" w:hAnsi="lucida grande" w:eastAsia="lucida grande" w:cs="lucida grande"/>
          <w:sz w:val="24"/>
          <w:szCs w:val="24"/>
        </w:rPr>
        <w:t xml:space="preserve">a. 公共法 </w:t>
      </w:r>
      <w:r>
        <w:rPr>
          <w:rFonts w:hint="eastAsia" w:ascii="lucida grande" w:hAnsi="lucida grande" w:eastAsia="宋体" w:cs="lucida grande"/>
          <w:sz w:val="24"/>
          <w:szCs w:val="24"/>
          <w:lang w:eastAsia="zh-CN"/>
        </w:rPr>
        <w:t>：</w:t>
      </w:r>
      <w:r>
        <w:rPr>
          <w:rFonts w:hint="default" w:ascii="lucida grande" w:hAnsi="lucida grande" w:eastAsia="lucida grande" w:cs="lucida grande"/>
          <w:sz w:val="24"/>
          <w:szCs w:val="24"/>
        </w:rPr>
        <w:t xml:space="preserve"> 人民法 欧盟法</w:t>
      </w:r>
      <w:r>
        <w:rPr>
          <w:rFonts w:hint="eastAsia" w:ascii="lucida grande" w:hAnsi="lucida grande" w:eastAsia="宋体" w:cs="lucida grande"/>
          <w:sz w:val="24"/>
          <w:szCs w:val="24"/>
          <w:lang w:val="en-US" w:eastAsia="zh-CN"/>
        </w:rPr>
        <w:t xml:space="preserve"> </w:t>
      </w:r>
      <w:r>
        <w:rPr>
          <w:rFonts w:hint="default" w:ascii="lucida grande" w:hAnsi="lucida grande" w:eastAsia="lucida grande" w:cs="lucida grande"/>
          <w:sz w:val="24"/>
          <w:szCs w:val="24"/>
        </w:rPr>
        <w:t>宪法</w:t>
      </w:r>
      <w:r>
        <w:rPr>
          <w:rFonts w:hint="eastAsia" w:ascii="lucida grande" w:hAnsi="lucida grande" w:eastAsia="宋体" w:cs="lucida grande"/>
          <w:sz w:val="24"/>
          <w:szCs w:val="24"/>
          <w:lang w:val="en-US" w:eastAsia="zh-CN"/>
        </w:rPr>
        <w:t xml:space="preserve"> </w:t>
      </w:r>
      <w:r>
        <w:rPr>
          <w:rFonts w:hint="default" w:ascii="lucida grande" w:hAnsi="lucida grande" w:eastAsia="lucida grande" w:cs="lucida grande"/>
          <w:sz w:val="24"/>
          <w:szCs w:val="24"/>
        </w:rPr>
        <w:t>管理法</w:t>
      </w:r>
      <w:r>
        <w:rPr>
          <w:rFonts w:hint="eastAsia" w:ascii="lucida grande" w:hAnsi="lucida grande" w:eastAsia="宋体" w:cs="lucida grande"/>
          <w:sz w:val="24"/>
          <w:szCs w:val="24"/>
          <w:lang w:val="en-US" w:eastAsia="zh-CN"/>
        </w:rPr>
        <w:t xml:space="preserve"> </w:t>
      </w:r>
      <w:r>
        <w:rPr>
          <w:rFonts w:hint="default" w:ascii="lucida grande" w:hAnsi="lucida grande" w:eastAsia="lucida grande" w:cs="lucida grande"/>
          <w:sz w:val="24"/>
          <w:szCs w:val="24"/>
        </w:rPr>
        <w:t>社会法 税法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sz w:val="24"/>
          <w:szCs w:val="24"/>
        </w:rPr>
      </w:pPr>
      <w:r>
        <w:rPr>
          <w:rFonts w:hint="default" w:ascii="lucida grande" w:hAnsi="lucida grande" w:eastAsia="lucida grande" w:cs="lucida grande"/>
          <w:sz w:val="24"/>
          <w:szCs w:val="24"/>
        </w:rPr>
        <w:t>b. 私人法</w:t>
      </w:r>
      <w:r>
        <w:rPr>
          <w:rFonts w:hint="eastAsia" w:ascii="lucida grande" w:hAnsi="lucida grande" w:eastAsia="宋体" w:cs="lucida grande"/>
          <w:sz w:val="24"/>
          <w:szCs w:val="24"/>
          <w:lang w:eastAsia="zh-CN"/>
        </w:rPr>
        <w:t>：</w:t>
      </w:r>
      <w:r>
        <w:rPr>
          <w:rFonts w:hint="default" w:ascii="lucida grande" w:hAnsi="lucida grande" w:eastAsia="lucida grande" w:cs="lucida grande"/>
          <w:sz w:val="24"/>
          <w:szCs w:val="24"/>
        </w:rPr>
        <w:t xml:space="preserve"> ( BGB ) 民法</w:t>
      </w:r>
      <w:r>
        <w:rPr>
          <w:rFonts w:hint="eastAsia" w:ascii="lucida grande" w:hAnsi="lucida grande" w:eastAsia="宋体" w:cs="lucida grande"/>
          <w:sz w:val="24"/>
          <w:szCs w:val="24"/>
          <w:lang w:val="en-US" w:eastAsia="zh-CN"/>
        </w:rPr>
        <w:t xml:space="preserve"> </w:t>
      </w:r>
      <w:r>
        <w:rPr>
          <w:rFonts w:hint="default" w:ascii="lucida grande" w:hAnsi="lucida grande" w:eastAsia="lucida grande" w:cs="lucida grande"/>
          <w:sz w:val="24"/>
          <w:szCs w:val="24"/>
        </w:rPr>
        <w:t>商业法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sz w:val="24"/>
          <w:szCs w:val="24"/>
        </w:rPr>
      </w:pPr>
      <w:r>
        <w:rPr>
          <w:rFonts w:hint="default" w:ascii="lucida grande" w:hAnsi="lucida grande" w:eastAsia="lucida grande" w:cs="lucida grande"/>
          <w:sz w:val="24"/>
          <w:szCs w:val="24"/>
        </w:rPr>
        <w:t>c. 刑法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sz w:val="24"/>
          <w:szCs w:val="24"/>
        </w:rPr>
      </w:pPr>
      <w:r>
        <w:rPr>
          <w:rFonts w:ascii="lucida grande" w:hAnsi="lucida grande" w:eastAsia="lucida grande" w:cs="lucida grande"/>
          <w:sz w:val="24"/>
          <w:szCs w:val="24"/>
        </w:rPr>
        <w:t>德国最大的贸易伙伴分别为: 法国，荷兰，美国。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0" w:right="120"/>
        <w:rPr>
          <w:sz w:val="24"/>
          <w:szCs w:val="24"/>
        </w:rPr>
      </w:pPr>
      <w:r>
        <w:rPr>
          <w:rFonts w:hint="default" w:ascii="lucida grande" w:hAnsi="lucida grande" w:eastAsia="lucida grande" w:cs="lucida grande"/>
          <w:sz w:val="24"/>
          <w:szCs w:val="24"/>
        </w:rPr>
        <w:t>德国大型企业以及德国著名汽车企业。</w:t>
      </w:r>
    </w:p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665B8"/>
    <w:rsid w:val="283959E4"/>
    <w:rsid w:val="48266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2018-01-03T08:52:00Z</dcterms:created>
  <dc:creator>不知道</dc:creator>
  <cp:lastModifiedBy>ASUS</cp:lastModifiedBy>
  <dcterms:modified xsi:type="dcterms:W3CDTF">2020-03-12T10:15:35Z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