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华文新魏" w:hAnsi="华文仿宋" w:eastAsia="华文新魏"/>
          <w:sz w:val="52"/>
          <w:szCs w:val="52"/>
        </w:rPr>
      </w:pPr>
    </w:p>
    <w:p>
      <w:pPr>
        <w:spacing w:line="360" w:lineRule="auto"/>
        <w:jc w:val="center"/>
        <w:rPr>
          <w:rFonts w:hint="eastAsia" w:ascii="华文新魏" w:hAnsi="华文仿宋" w:eastAsia="华文新魏"/>
          <w:sz w:val="52"/>
          <w:szCs w:val="52"/>
        </w:rPr>
      </w:pPr>
      <w:r>
        <w:rPr>
          <w:rFonts w:hint="eastAsia" w:ascii="华文新魏" w:hAnsi="华文仿宋" w:eastAsia="华文新魏"/>
          <w:sz w:val="52"/>
          <w:szCs w:val="52"/>
        </w:rPr>
        <w:t>《</w:t>
      </w:r>
      <w:r>
        <w:rPr>
          <w:rFonts w:hint="eastAsia" w:ascii="华文新魏" w:hAnsi="华文仿宋" w:eastAsia="华文新魏"/>
          <w:sz w:val="52"/>
          <w:szCs w:val="52"/>
          <w:lang w:eastAsia="zh-CN"/>
        </w:rPr>
        <w:t>国家地理</w:t>
      </w:r>
      <w:r>
        <w:rPr>
          <w:rFonts w:hint="eastAsia" w:ascii="华文新魏" w:hAnsi="华文仿宋" w:eastAsia="华文新魏"/>
          <w:sz w:val="52"/>
          <w:szCs w:val="52"/>
        </w:rPr>
        <w:t>》</w:t>
      </w:r>
    </w:p>
    <w:p>
      <w:pPr>
        <w:spacing w:line="360" w:lineRule="auto"/>
        <w:jc w:val="center"/>
        <w:rPr>
          <w:rFonts w:hint="eastAsia" w:ascii="华文新魏" w:hAnsi="华文仿宋" w:eastAsia="华文新魏"/>
          <w:sz w:val="84"/>
          <w:szCs w:val="84"/>
          <w:lang w:eastAsia="zh-CN"/>
        </w:rPr>
      </w:pPr>
      <w:r>
        <w:rPr>
          <w:rFonts w:hint="eastAsia" w:ascii="华文新魏" w:hAnsi="华文仿宋" w:eastAsia="华文新魏"/>
          <w:sz w:val="84"/>
          <w:szCs w:val="84"/>
        </w:rPr>
        <w:t>课程教学</w:t>
      </w:r>
      <w:r>
        <w:rPr>
          <w:rFonts w:hint="eastAsia" w:ascii="华文新魏" w:hAnsi="华文仿宋" w:eastAsia="华文新魏"/>
          <w:sz w:val="84"/>
          <w:szCs w:val="84"/>
          <w:lang w:eastAsia="zh-CN"/>
        </w:rPr>
        <w:t>计划</w:t>
      </w:r>
    </w:p>
    <w:p>
      <w:pPr>
        <w:spacing w:line="360" w:lineRule="auto"/>
        <w:jc w:val="center"/>
        <w:rPr>
          <w:rFonts w:hint="eastAsia"/>
          <w:sz w:val="52"/>
          <w:szCs w:val="52"/>
        </w:rPr>
      </w:pPr>
    </w:p>
    <w:p>
      <w:pPr>
        <w:spacing w:line="360" w:lineRule="auto"/>
        <w:jc w:val="center"/>
        <w:rPr>
          <w:rFonts w:hint="eastAsia"/>
          <w:sz w:val="52"/>
          <w:szCs w:val="52"/>
        </w:rPr>
      </w:pPr>
    </w:p>
    <w:p>
      <w:pPr>
        <w:spacing w:line="360" w:lineRule="auto"/>
        <w:jc w:val="center"/>
        <w:rPr>
          <w:rFonts w:hint="eastAsia"/>
          <w:sz w:val="52"/>
          <w:szCs w:val="52"/>
        </w:rPr>
      </w:pPr>
    </w:p>
    <w:p>
      <w:pPr>
        <w:spacing w:after="312" w:afterLines="100" w:line="480" w:lineRule="exact"/>
        <w:ind w:left="840" w:leftChars="400" w:firstLine="1504" w:firstLineChars="535"/>
        <w:rPr>
          <w:rFonts w:hint="eastAsia" w:ascii="楷体_GB2312" w:hAnsi="华文仿宋" w:eastAsia="楷体_GB2312"/>
          <w:b/>
          <w:sz w:val="28"/>
          <w:szCs w:val="28"/>
          <w:u w:val="single"/>
        </w:rPr>
      </w:pPr>
      <w:r>
        <w:rPr>
          <w:rFonts w:hint="eastAsia" w:ascii="楷体_GB2312" w:hAnsi="华文仿宋" w:eastAsia="楷体_GB2312"/>
          <w:b/>
          <w:sz w:val="28"/>
          <w:szCs w:val="28"/>
        </w:rPr>
        <w:t>课程名称：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  </w:t>
      </w:r>
      <w:r>
        <w:rPr>
          <w:rFonts w:hint="eastAsia" w:ascii="楷体_GB2312" w:hAnsi="华文仿宋" w:eastAsia="楷体_GB2312"/>
          <w:b/>
          <w:sz w:val="28"/>
          <w:szCs w:val="28"/>
          <w:u w:val="single"/>
          <w:lang w:eastAsia="zh-CN"/>
        </w:rPr>
        <w:t>国家地理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        </w:t>
      </w:r>
    </w:p>
    <w:p>
      <w:pPr>
        <w:spacing w:after="312" w:afterLines="100" w:line="480" w:lineRule="exact"/>
        <w:ind w:left="840" w:leftChars="400" w:firstLine="1504" w:firstLineChars="535"/>
        <w:rPr>
          <w:rFonts w:hint="eastAsia" w:ascii="楷体_GB2312" w:hAnsi="华文仿宋" w:eastAsia="楷体_GB2312"/>
          <w:b/>
          <w:sz w:val="28"/>
          <w:szCs w:val="28"/>
          <w:u w:val="single"/>
        </w:rPr>
      </w:pPr>
      <w:r>
        <w:rPr>
          <w:rFonts w:hint="eastAsia" w:ascii="楷体_GB2312" w:hAnsi="华文仿宋" w:eastAsia="楷体_GB2312"/>
          <w:b/>
          <w:sz w:val="28"/>
          <w:szCs w:val="28"/>
        </w:rPr>
        <w:t>所属部门：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  商学院               </w:t>
      </w:r>
    </w:p>
    <w:p>
      <w:pPr>
        <w:spacing w:after="312" w:afterLines="100" w:line="480" w:lineRule="exact"/>
        <w:ind w:left="840" w:leftChars="400" w:firstLine="1504" w:firstLineChars="535"/>
        <w:rPr>
          <w:rFonts w:hint="eastAsia" w:ascii="楷体_GB2312" w:hAnsi="华文仿宋" w:eastAsia="楷体_GB2312"/>
          <w:b/>
          <w:sz w:val="28"/>
          <w:szCs w:val="28"/>
          <w:u w:val="single"/>
        </w:rPr>
      </w:pPr>
      <w:r>
        <w:rPr>
          <w:rFonts w:hint="eastAsia" w:ascii="楷体_GB2312" w:hAnsi="华文仿宋" w:eastAsia="楷体_GB2312"/>
          <w:b/>
          <w:sz w:val="28"/>
          <w:szCs w:val="28"/>
        </w:rPr>
        <w:t>所属教研室：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 基础教研室          </w:t>
      </w:r>
    </w:p>
    <w:p>
      <w:pPr>
        <w:spacing w:after="312" w:afterLines="100" w:line="480" w:lineRule="exact"/>
        <w:ind w:left="840" w:leftChars="400" w:firstLine="1504" w:firstLineChars="535"/>
        <w:rPr>
          <w:rFonts w:hint="eastAsia" w:ascii="楷体_GB2312" w:hAnsi="华文仿宋" w:eastAsia="楷体_GB2312"/>
          <w:b/>
          <w:sz w:val="28"/>
          <w:szCs w:val="28"/>
          <w:u w:val="single"/>
        </w:rPr>
      </w:pPr>
      <w:r>
        <w:rPr>
          <w:rFonts w:hint="eastAsia" w:ascii="楷体_GB2312" w:hAnsi="华文仿宋" w:eastAsia="楷体_GB2312"/>
          <w:b/>
          <w:sz w:val="28"/>
          <w:szCs w:val="28"/>
        </w:rPr>
        <w:t>制定人：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    </w:t>
      </w:r>
      <w:r>
        <w:rPr>
          <w:rFonts w:hint="eastAsia" w:ascii="楷体_GB2312" w:hAnsi="华文仿宋" w:eastAsia="楷体_GB2312"/>
          <w:b/>
          <w:sz w:val="28"/>
          <w:szCs w:val="28"/>
          <w:u w:val="single"/>
          <w:lang w:eastAsia="zh-CN"/>
        </w:rPr>
        <w:t>朱亚萍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              </w:t>
      </w:r>
    </w:p>
    <w:p>
      <w:pPr>
        <w:spacing w:after="312" w:afterLines="100" w:line="480" w:lineRule="exact"/>
        <w:ind w:left="840" w:leftChars="400" w:firstLine="1504" w:firstLineChars="535"/>
        <w:rPr>
          <w:rFonts w:hint="eastAsia" w:ascii="楷体_GB2312" w:eastAsia="楷体_GB2312"/>
          <w:b/>
          <w:bCs/>
          <w:sz w:val="32"/>
        </w:rPr>
      </w:pPr>
      <w:r>
        <w:rPr>
          <w:rFonts w:hint="eastAsia" w:ascii="楷体_GB2312" w:hAnsi="华文仿宋" w:eastAsia="楷体_GB2312"/>
          <w:b/>
          <w:sz w:val="28"/>
          <w:szCs w:val="28"/>
        </w:rPr>
        <w:t>制定时间：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   2020年1月         </w:t>
      </w:r>
    </w:p>
    <w:p>
      <w:pPr>
        <w:spacing w:line="360" w:lineRule="auto"/>
        <w:jc w:val="center"/>
        <w:rPr>
          <w:rFonts w:hint="eastAsia" w:ascii="楷体_GB2312" w:eastAsia="楷体_GB2312"/>
          <w:b/>
          <w:bCs/>
          <w:sz w:val="32"/>
        </w:rPr>
      </w:pPr>
    </w:p>
    <w:p>
      <w:pPr>
        <w:spacing w:line="360" w:lineRule="auto"/>
        <w:rPr>
          <w:rFonts w:hint="eastAsia" w:ascii="楷体_GB2312" w:hAnsi="华文仿宋" w:eastAsia="楷体_GB2312"/>
          <w:b/>
          <w:sz w:val="36"/>
          <w:szCs w:val="36"/>
        </w:rPr>
      </w:pPr>
      <w:r>
        <w:rPr>
          <w:rFonts w:hint="eastAsia" w:ascii="楷体_GB2312" w:hAnsi="华文仿宋" w:eastAsia="楷体_GB2312"/>
          <w:b/>
          <w:sz w:val="36"/>
          <w:szCs w:val="36"/>
        </w:rPr>
        <w:t xml:space="preserve">                      商学院</w:t>
      </w:r>
    </w:p>
    <w:p>
      <w:pPr>
        <w:spacing w:line="360" w:lineRule="auto"/>
        <w:jc w:val="center"/>
        <w:rPr>
          <w:rFonts w:ascii="楷体_GB2312" w:eastAsia="楷体_GB2312"/>
          <w:b/>
          <w:bCs/>
          <w:sz w:val="44"/>
          <w:szCs w:val="44"/>
        </w:rPr>
      </w:pPr>
    </w:p>
    <w:p>
      <w:pPr>
        <w:pStyle w:val="2"/>
        <w:spacing w:before="120" w:after="120" w:line="415" w:lineRule="auto"/>
        <w:jc w:val="center"/>
        <w:rPr>
          <w:rFonts w:hint="eastAsia" w:ascii="楷体_GB2312" w:eastAsia="楷体_GB2312"/>
          <w:b/>
          <w:bCs/>
          <w:sz w:val="44"/>
          <w:szCs w:val="44"/>
          <w:lang w:eastAsia="zh-CN"/>
        </w:rPr>
      </w:pPr>
      <w:r>
        <w:rPr>
          <w:rFonts w:hint="eastAsia" w:ascii="宋体" w:hAnsi="宋体" w:cs="宋体"/>
          <w:bCs/>
          <w:color w:val="000000"/>
          <w:kern w:val="0"/>
          <w:sz w:val="24"/>
          <w:lang w:bidi="ar"/>
        </w:rPr>
        <w:t>（△：任课教师可根据课程特点对整体及单元设计做修改）</w:t>
      </w:r>
      <w:r>
        <w:rPr>
          <w:rFonts w:ascii="楷体_GB2312" w:eastAsia="楷体_GB2312"/>
          <w:b/>
          <w:bCs/>
          <w:i/>
          <w:iCs/>
          <w:sz w:val="44"/>
          <w:szCs w:val="44"/>
        </w:rPr>
        <w:br w:type="page"/>
      </w:r>
      <w:r>
        <w:rPr>
          <w:rFonts w:hint="eastAsia" w:ascii="楷体_GB2312" w:eastAsia="楷体_GB2312"/>
          <w:b/>
          <w:bCs/>
          <w:sz w:val="44"/>
          <w:szCs w:val="44"/>
        </w:rPr>
        <w:t>课程教学</w:t>
      </w:r>
      <w:r>
        <w:rPr>
          <w:rFonts w:hint="eastAsia" w:ascii="楷体_GB2312" w:eastAsia="楷体_GB2312"/>
          <w:b/>
          <w:bCs/>
          <w:sz w:val="44"/>
          <w:szCs w:val="44"/>
          <w:lang w:eastAsia="zh-CN"/>
        </w:rPr>
        <w:t>计划</w:t>
      </w:r>
    </w:p>
    <w:p>
      <w:pPr>
        <w:spacing w:line="360" w:lineRule="auto"/>
        <w:rPr>
          <w:rFonts w:ascii="楷体_GB2312" w:hAnsi="宋体" w:eastAsia="楷体_GB2312"/>
          <w:b/>
          <w:bCs/>
          <w:sz w:val="28"/>
        </w:rPr>
      </w:pPr>
      <w:r>
        <w:rPr>
          <w:rFonts w:hint="eastAsia" w:ascii="楷体_GB2312" w:hAnsi="宋体" w:eastAsia="楷体_GB2312"/>
          <w:b/>
          <w:bCs/>
          <w:sz w:val="28"/>
        </w:rPr>
        <w:t>一、课程基本信息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5"/>
        <w:gridCol w:w="2733"/>
        <w:gridCol w:w="13"/>
        <w:gridCol w:w="1967"/>
        <w:gridCol w:w="163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5" w:type="dxa"/>
            <w:vAlign w:val="center"/>
          </w:tcPr>
          <w:p>
            <w:pPr>
              <w:spacing w:line="300" w:lineRule="auto"/>
              <w:rPr>
                <w:rFonts w:hint="eastAsia" w:ascii="楷体_GB2312" w:hAnsi="宋体" w:eastAsia="楷体_GB2312"/>
                <w:bCs/>
                <w:sz w:val="24"/>
                <w:lang w:eastAsia="zh-CN"/>
              </w:rPr>
            </w:pPr>
            <w:r>
              <w:rPr>
                <w:rFonts w:hint="eastAsia" w:ascii="楷体_GB2312" w:hAnsi="宋体" w:eastAsia="楷体_GB2312"/>
                <w:bCs/>
                <w:sz w:val="24"/>
                <w:lang w:eastAsia="zh-CN"/>
              </w:rPr>
              <w:t>教师姓名</w:t>
            </w:r>
          </w:p>
        </w:tc>
        <w:tc>
          <w:tcPr>
            <w:tcW w:w="2746" w:type="dxa"/>
            <w:gridSpan w:val="2"/>
            <w:vAlign w:val="center"/>
          </w:tcPr>
          <w:p>
            <w:pPr>
              <w:spacing w:line="300" w:lineRule="auto"/>
              <w:rPr>
                <w:rFonts w:hint="eastAsia" w:ascii="楷体_GB2312" w:hAnsi="宋体" w:eastAsia="楷体_GB2312"/>
                <w:bCs/>
                <w:sz w:val="24"/>
                <w:lang w:eastAsia="zh-CN"/>
              </w:rPr>
            </w:pPr>
            <w:r>
              <w:rPr>
                <w:rFonts w:hint="eastAsia" w:ascii="楷体_GB2312" w:hAnsi="宋体" w:eastAsia="楷体_GB2312"/>
                <w:bCs/>
                <w:sz w:val="24"/>
                <w:lang w:eastAsia="zh-CN"/>
              </w:rPr>
              <w:t>朱亚萍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spacing w:line="300" w:lineRule="auto"/>
              <w:rPr>
                <w:rFonts w:hint="eastAsia" w:ascii="楷体_GB2312" w:hAnsi="宋体" w:eastAsia="楷体_GB2312"/>
                <w:bCs/>
                <w:sz w:val="24"/>
                <w:lang w:eastAsia="zh-CN"/>
              </w:rPr>
            </w:pPr>
            <w:r>
              <w:rPr>
                <w:rFonts w:hint="eastAsia" w:ascii="楷体_GB2312" w:hAnsi="宋体" w:eastAsia="楷体_GB2312"/>
                <w:bCs/>
                <w:sz w:val="24"/>
                <w:lang w:eastAsia="zh-CN"/>
              </w:rPr>
              <w:t>联系电话</w:t>
            </w:r>
          </w:p>
        </w:tc>
        <w:tc>
          <w:tcPr>
            <w:tcW w:w="2131" w:type="dxa"/>
            <w:vAlign w:val="center"/>
          </w:tcPr>
          <w:p>
            <w:pPr>
              <w:spacing w:line="300" w:lineRule="auto"/>
              <w:rPr>
                <w:rFonts w:hint="default" w:ascii="楷体_GB2312" w:hAnsi="宋体" w:eastAsia="楷体_GB2312"/>
                <w:bCs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bCs/>
                <w:sz w:val="24"/>
                <w:lang w:val="en-US" w:eastAsia="zh-CN"/>
              </w:rPr>
              <w:t>13561995915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1" w:type="dxa"/>
            <w:gridSpan w:val="3"/>
            <w:vAlign w:val="center"/>
          </w:tcPr>
          <w:p>
            <w:pPr>
              <w:spacing w:line="300" w:lineRule="auto"/>
              <w:rPr>
                <w:rFonts w:hint="eastAsia" w:ascii="楷体_GB2312" w:hAnsi="宋体" w:eastAsia="楷体_GB2312"/>
                <w:bCs/>
                <w:sz w:val="24"/>
                <w:lang w:eastAsia="zh-CN"/>
              </w:rPr>
            </w:pPr>
            <w:r>
              <w:rPr>
                <w:rFonts w:hint="eastAsia" w:ascii="楷体_GB2312" w:hAnsi="宋体" w:eastAsia="楷体_GB2312"/>
                <w:bCs/>
                <w:sz w:val="24"/>
              </w:rPr>
              <w:t>课程名称：</w:t>
            </w:r>
            <w:r>
              <w:rPr>
                <w:rFonts w:hint="eastAsia" w:ascii="楷体_GB2312" w:hAnsi="宋体" w:eastAsia="楷体_GB2312"/>
                <w:bCs/>
                <w:sz w:val="24"/>
                <w:lang w:eastAsia="zh-CN"/>
              </w:rPr>
              <w:t>国家地理</w:t>
            </w:r>
          </w:p>
        </w:tc>
        <w:tc>
          <w:tcPr>
            <w:tcW w:w="4261" w:type="dxa"/>
            <w:gridSpan w:val="3"/>
            <w:vAlign w:val="center"/>
          </w:tcPr>
          <w:p>
            <w:pPr>
              <w:spacing w:line="300" w:lineRule="auto"/>
              <w:rPr>
                <w:rFonts w:hint="eastAsia" w:ascii="楷体_GB2312" w:hAnsi="宋体" w:eastAsia="楷体_GB2312"/>
                <w:bCs/>
                <w:sz w:val="24"/>
                <w:lang w:eastAsia="zh-CN"/>
              </w:rPr>
            </w:pPr>
            <w:r>
              <w:rPr>
                <w:rFonts w:hint="eastAsia" w:ascii="楷体_GB2312" w:hAnsi="宋体" w:eastAsia="楷体_GB2312"/>
                <w:bCs/>
                <w:sz w:val="24"/>
              </w:rPr>
              <w:t>授课对象：</w:t>
            </w:r>
            <w:r>
              <w:rPr>
                <w:rFonts w:hint="eastAsia" w:ascii="楷体_GB2312" w:hAnsi="宋体" w:eastAsia="楷体_GB2312"/>
                <w:bCs/>
                <w:sz w:val="24"/>
                <w:lang w:eastAsia="zh-CN"/>
              </w:rPr>
              <w:t>全体在校生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48" w:type="dxa"/>
            <w:gridSpan w:val="2"/>
            <w:vAlign w:val="center"/>
          </w:tcPr>
          <w:p>
            <w:pPr>
              <w:spacing w:line="300" w:lineRule="auto"/>
              <w:rPr>
                <w:rFonts w:hint="default" w:ascii="楷体_GB2312" w:hAnsi="宋体" w:eastAsia="楷体_GB2312"/>
                <w:bCs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bCs/>
                <w:sz w:val="24"/>
              </w:rPr>
              <w:t>课程代码：</w:t>
            </w:r>
            <w:r>
              <w:rPr>
                <w:rFonts w:hint="eastAsia" w:ascii="楷体_GB2312" w:hAnsi="宋体" w:eastAsia="楷体_GB2312"/>
                <w:bCs/>
                <w:sz w:val="24"/>
                <w:lang w:val="en-US" w:eastAsia="zh-CN"/>
              </w:rPr>
              <w:t>300468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spacing w:line="300" w:lineRule="auto"/>
              <w:rPr>
                <w:rFonts w:hint="eastAsia" w:ascii="楷体_GB2312" w:hAnsi="宋体" w:eastAsia="楷体_GB2312"/>
                <w:bCs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bCs/>
                <w:sz w:val="24"/>
              </w:rPr>
              <w:t>学分：</w:t>
            </w:r>
            <w:r>
              <w:rPr>
                <w:rFonts w:hint="eastAsia" w:ascii="楷体_GB2312" w:hAnsi="宋体" w:eastAsia="楷体_GB2312"/>
                <w:bCs/>
                <w:sz w:val="24"/>
                <w:lang w:val="en-US" w:eastAsia="zh-CN"/>
              </w:rPr>
              <w:t>2</w:t>
            </w:r>
          </w:p>
        </w:tc>
        <w:tc>
          <w:tcPr>
            <w:tcW w:w="2294" w:type="dxa"/>
            <w:gridSpan w:val="2"/>
            <w:vAlign w:val="center"/>
          </w:tcPr>
          <w:p>
            <w:pPr>
              <w:spacing w:line="300" w:lineRule="auto"/>
              <w:rPr>
                <w:rFonts w:hint="default" w:ascii="楷体_GB2312" w:hAnsi="宋体" w:eastAsia="楷体_GB2312"/>
                <w:bCs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bCs/>
                <w:sz w:val="24"/>
              </w:rPr>
              <w:t>学时：</w:t>
            </w:r>
            <w:r>
              <w:rPr>
                <w:rFonts w:hint="eastAsia" w:ascii="楷体_GB2312" w:hAnsi="宋体" w:eastAsia="楷体_GB2312"/>
                <w:bCs/>
                <w:sz w:val="24"/>
                <w:lang w:val="en-US" w:eastAsia="zh-CN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6"/>
            <w:vAlign w:val="center"/>
          </w:tcPr>
          <w:p>
            <w:pPr>
              <w:spacing w:line="300" w:lineRule="auto"/>
              <w:rPr>
                <w:rFonts w:ascii="楷体_GB2312" w:hAnsi="宋体" w:eastAsia="楷体_GB2312"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Cs/>
                <w:sz w:val="24"/>
              </w:rPr>
              <w:t>授课时间：201</w:t>
            </w:r>
            <w:r>
              <w:rPr>
                <w:rFonts w:hint="eastAsia" w:ascii="楷体_GB2312" w:hAnsi="宋体" w:eastAsia="楷体_GB2312"/>
                <w:bCs/>
                <w:sz w:val="24"/>
                <w:lang w:val="en-US" w:eastAsia="zh-CN"/>
              </w:rPr>
              <w:t>9</w:t>
            </w:r>
            <w:r>
              <w:rPr>
                <w:rFonts w:hint="eastAsia" w:ascii="楷体_GB2312" w:hAnsi="宋体" w:eastAsia="楷体_GB2312"/>
                <w:bCs/>
                <w:sz w:val="24"/>
              </w:rPr>
              <w:t>-20</w:t>
            </w:r>
            <w:r>
              <w:rPr>
                <w:rFonts w:hint="eastAsia" w:ascii="楷体_GB2312" w:hAnsi="宋体" w:eastAsia="楷体_GB2312"/>
                <w:bCs/>
                <w:sz w:val="24"/>
                <w:lang w:val="en-US" w:eastAsia="zh-CN"/>
              </w:rPr>
              <w:t>20</w:t>
            </w:r>
            <w:bookmarkStart w:id="0" w:name="_GoBack"/>
            <w:bookmarkEnd w:id="0"/>
            <w:r>
              <w:rPr>
                <w:rFonts w:hint="eastAsia" w:ascii="楷体_GB2312" w:hAnsi="宋体" w:eastAsia="楷体_GB2312"/>
                <w:bCs/>
                <w:sz w:val="24"/>
              </w:rPr>
              <w:t>学年度第</w:t>
            </w:r>
            <w:r>
              <w:rPr>
                <w:rFonts w:hint="eastAsia" w:ascii="楷体_GB2312" w:hAnsi="宋体" w:eastAsia="楷体_GB2312"/>
                <w:bCs/>
                <w:sz w:val="24"/>
                <w:lang w:eastAsia="zh-CN"/>
              </w:rPr>
              <w:t>二</w:t>
            </w:r>
            <w:r>
              <w:rPr>
                <w:rFonts w:hint="eastAsia" w:ascii="楷体_GB2312" w:hAnsi="宋体" w:eastAsia="楷体_GB2312"/>
                <w:bCs/>
                <w:sz w:val="24"/>
              </w:rPr>
              <w:t>学期，第</w:t>
            </w:r>
            <w:r>
              <w:rPr>
                <w:rFonts w:hint="eastAsia" w:ascii="楷体_GB2312" w:hAnsi="宋体" w:eastAsia="楷体_GB2312"/>
                <w:bCs/>
                <w:sz w:val="24"/>
                <w:lang w:val="en-US" w:eastAsia="zh-CN"/>
              </w:rPr>
              <w:t>1</w:t>
            </w:r>
            <w:r>
              <w:rPr>
                <w:rFonts w:hint="eastAsia" w:ascii="楷体_GB2312" w:hAnsi="宋体" w:eastAsia="楷体_GB2312"/>
                <w:bCs/>
                <w:sz w:val="24"/>
              </w:rPr>
              <w:t xml:space="preserve"> 周至第 </w:t>
            </w:r>
            <w:r>
              <w:rPr>
                <w:rFonts w:hint="eastAsia" w:ascii="楷体_GB2312" w:hAnsi="宋体" w:eastAsia="楷体_GB2312"/>
                <w:bCs/>
                <w:sz w:val="24"/>
                <w:lang w:val="en-US" w:eastAsia="zh-CN"/>
              </w:rPr>
              <w:t>16</w:t>
            </w:r>
            <w:r>
              <w:rPr>
                <w:rFonts w:hint="eastAsia" w:ascii="楷体_GB2312" w:hAnsi="宋体" w:eastAsia="楷体_GB2312"/>
                <w:bCs/>
                <w:sz w:val="24"/>
              </w:rPr>
              <w:t xml:space="preserve"> 周， 周</w:t>
            </w:r>
            <w:r>
              <w:rPr>
                <w:rFonts w:hint="eastAsia" w:ascii="楷体_GB2312" w:hAnsi="宋体" w:eastAsia="楷体_GB2312"/>
                <w:bCs/>
                <w:sz w:val="24"/>
                <w:lang w:eastAsia="zh-CN"/>
              </w:rPr>
              <w:t>一、三</w:t>
            </w:r>
            <w:r>
              <w:rPr>
                <w:rFonts w:hint="eastAsia" w:ascii="楷体_GB2312" w:hAnsi="宋体" w:eastAsia="楷体_GB2312"/>
                <w:bCs/>
                <w:sz w:val="24"/>
              </w:rPr>
              <w:t xml:space="preserve">第 </w:t>
            </w:r>
            <w:r>
              <w:rPr>
                <w:rFonts w:hint="eastAsia" w:ascii="楷体_GB2312" w:hAnsi="宋体" w:eastAsia="楷体_GB2312"/>
                <w:bCs/>
                <w:sz w:val="24"/>
                <w:lang w:val="en-US" w:eastAsia="zh-CN"/>
              </w:rPr>
              <w:t>7.8</w:t>
            </w:r>
            <w:r>
              <w:rPr>
                <w:rFonts w:hint="eastAsia" w:ascii="楷体_GB2312" w:hAnsi="宋体" w:eastAsia="楷体_GB2312"/>
                <w:bCs/>
                <w:sz w:val="24"/>
              </w:rPr>
              <w:t xml:space="preserve"> 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6"/>
            <w:vAlign w:val="center"/>
          </w:tcPr>
          <w:p>
            <w:pPr>
              <w:spacing w:line="300" w:lineRule="auto"/>
              <w:rPr>
                <w:rFonts w:hint="eastAsia" w:ascii="楷体_GB2312" w:hAnsi="宋体" w:eastAsia="楷体_GB2312"/>
                <w:bCs/>
                <w:szCs w:val="21"/>
                <w:lang w:eastAsia="zh-CN"/>
              </w:rPr>
            </w:pPr>
            <w:r>
              <w:rPr>
                <w:rFonts w:hint="eastAsia" w:ascii="楷体_GB2312" w:hAnsi="宋体" w:eastAsia="楷体_GB2312"/>
                <w:bCs/>
                <w:sz w:val="24"/>
              </w:rPr>
              <w:t>课程</w:t>
            </w:r>
            <w:r>
              <w:rPr>
                <w:rFonts w:hint="eastAsia" w:ascii="楷体_GB2312" w:hAnsi="宋体" w:eastAsia="楷体_GB2312"/>
                <w:bCs/>
                <w:sz w:val="24"/>
                <w:lang w:eastAsia="zh-CN"/>
              </w:rPr>
              <w:t>所属模块</w:t>
            </w:r>
            <w:r>
              <w:rPr>
                <w:rFonts w:hint="eastAsia" w:ascii="楷体_GB2312" w:hAnsi="宋体" w:eastAsia="楷体_GB2312"/>
                <w:bCs/>
                <w:sz w:val="24"/>
              </w:rPr>
              <w:t>：</w:t>
            </w:r>
            <w:r>
              <w:rPr>
                <w:rFonts w:hint="eastAsia" w:ascii="楷体_GB2312" w:hAnsi="宋体" w:eastAsia="楷体_GB2312"/>
                <w:bCs/>
                <w:sz w:val="24"/>
                <w:lang w:eastAsia="zh-CN"/>
              </w:rPr>
              <w:t>社会与法</w:t>
            </w:r>
          </w:p>
        </w:tc>
      </w:tr>
    </w:tbl>
    <w:p>
      <w:pPr>
        <w:spacing w:line="360" w:lineRule="auto"/>
        <w:rPr>
          <w:rFonts w:ascii="楷体_GB2312" w:hAnsi="宋体" w:eastAsia="楷体_GB2312"/>
          <w:bCs/>
          <w:sz w:val="24"/>
        </w:rPr>
      </w:pPr>
      <w:r>
        <w:rPr>
          <w:rFonts w:hint="eastAsia" w:ascii="楷体_GB2312" w:hAnsi="宋体" w:eastAsia="楷体_GB2312"/>
          <w:b/>
          <w:bCs/>
          <w:sz w:val="28"/>
        </w:rPr>
        <w:t>二、课程目标</w:t>
      </w:r>
    </w:p>
    <w:p>
      <w:pPr>
        <w:spacing w:line="360" w:lineRule="auto"/>
        <w:ind w:firstLine="420" w:firstLineChars="200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本课程的主要任务是介绍我国美丽山川、人文景观、古老文化，扩展大学生的知识面并激发爱国热情和生活:学习世界各国的特色地理与文化,为学生提供一个走向世界的平台。（1）知识目标</w:t>
      </w:r>
    </w:p>
    <w:p>
      <w:pPr>
        <w:spacing w:line="360" w:lineRule="auto"/>
        <w:ind w:firstLine="420" w:firstLineChars="200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通过本课程的学习,了解世界各地的自然和人文地理特点。</w:t>
      </w:r>
    </w:p>
    <w:p>
      <w:pPr>
        <w:spacing w:line="360" w:lineRule="auto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（2）能力目标</w:t>
      </w:r>
    </w:p>
    <w:p>
      <w:pPr>
        <w:spacing w:line="360" w:lineRule="auto"/>
        <w:ind w:firstLine="420" w:firstLineChars="200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学生通过个人或集体合作的方式，初步形成基本的收集地理信息素养和处理地理信息素养，培养分析问题的能力和表达能力，促进学生的全面、整体地发展。</w:t>
      </w:r>
    </w:p>
    <w:p>
      <w:pPr>
        <w:spacing w:line="360" w:lineRule="auto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（3）素质目标</w:t>
      </w:r>
    </w:p>
    <w:p>
      <w:pPr>
        <w:spacing w:line="360" w:lineRule="auto"/>
        <w:ind w:firstLine="420" w:firstLineChars="200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培养学生体验景点特有的自然环境与人文景观、历史故事，形成自己独特的感受，并对之产生喜爱之情，进一步体验世界各地所特有的文化气息和浓郁的地方风俗，在学习中体验活动的乐趣，弘扬世界文化,树立民族自豪感。</w:t>
      </w:r>
    </w:p>
    <w:p>
      <w:pPr>
        <w:spacing w:line="360" w:lineRule="auto"/>
        <w:rPr>
          <w:rFonts w:hint="eastAsia" w:ascii="楷体_GB2312" w:hAnsi="宋体" w:eastAsia="楷体_GB2312"/>
          <w:b/>
          <w:bCs/>
          <w:sz w:val="28"/>
          <w:lang w:val="en-US" w:eastAsia="zh-CN"/>
        </w:rPr>
      </w:pPr>
      <w:r>
        <w:rPr>
          <w:rFonts w:hint="eastAsia" w:ascii="宋体" w:hAnsi="宋体"/>
          <w:bCs/>
          <w:szCs w:val="21"/>
        </w:rPr>
        <w:t xml:space="preserve">    </w:t>
      </w:r>
      <w:r>
        <w:rPr>
          <w:rFonts w:hint="eastAsia" w:ascii="楷体_GB2312" w:hAnsi="宋体" w:eastAsia="楷体_GB2312"/>
          <w:b/>
          <w:bCs/>
          <w:sz w:val="28"/>
        </w:rPr>
        <w:t>三、课程进度表</w:t>
      </w:r>
      <w:r>
        <w:rPr>
          <w:rFonts w:hint="eastAsia" w:ascii="楷体_GB2312" w:hAnsi="宋体" w:eastAsia="楷体_GB2312"/>
          <w:b/>
          <w:bCs/>
          <w:sz w:val="28"/>
          <w:lang w:val="en-US" w:eastAsia="zh-CN"/>
        </w:rPr>
        <w:t>(</w:t>
      </w:r>
      <w:r>
        <w:rPr>
          <w:rFonts w:hint="eastAsia" w:ascii="楷体_GB2312" w:hAnsi="宋体" w:eastAsia="楷体_GB2312"/>
          <w:b w:val="0"/>
          <w:bCs w:val="0"/>
          <w:sz w:val="28"/>
          <w:lang w:val="en-US" w:eastAsia="zh-CN"/>
        </w:rPr>
        <w:t>可略作调整)</w:t>
      </w:r>
    </w:p>
    <w:p>
      <w:pPr>
        <w:spacing w:line="360" w:lineRule="auto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“单元”是指一次课。每次课都要结构完整，都要进行“单元设计”。</w:t>
      </w:r>
    </w:p>
    <w:tbl>
      <w:tblPr>
        <w:tblStyle w:val="4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6"/>
        <w:gridCol w:w="570"/>
        <w:gridCol w:w="735"/>
        <w:gridCol w:w="945"/>
        <w:gridCol w:w="2688"/>
        <w:gridCol w:w="27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单元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周次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学时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单元</w:t>
            </w:r>
          </w:p>
          <w:p>
            <w:pPr>
              <w:spacing w:line="360" w:lineRule="auto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标题</w:t>
            </w: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  <w:lang w:eastAsia="zh-CN"/>
              </w:rPr>
              <w:t>教学</w:t>
            </w:r>
            <w:r>
              <w:rPr>
                <w:rFonts w:hint="eastAsia" w:ascii="楷体_GB2312" w:eastAsia="楷体_GB2312"/>
                <w:b/>
                <w:sz w:val="28"/>
                <w:szCs w:val="28"/>
              </w:rPr>
              <w:t>目标</w:t>
            </w:r>
          </w:p>
        </w:tc>
        <w:tc>
          <w:tcPr>
            <w:tcW w:w="2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hint="eastAsia" w:ascii="楷体_GB2312" w:eastAsia="楷体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  <w:lang w:eastAsia="zh-CN"/>
              </w:rPr>
              <w:t>教学内容（条目性的）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1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1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2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szCs w:val="21"/>
                <w:lang w:eastAsia="zh-CN"/>
              </w:rPr>
              <w:t>世界地理概述</w:t>
            </w: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Cs/>
                <w:szCs w:val="21"/>
              </w:rPr>
              <w:t>通过记录短片，了解世界地理概况，认识人类发展史</w:t>
            </w:r>
          </w:p>
        </w:tc>
        <w:tc>
          <w:tcPr>
            <w:tcW w:w="2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rPr>
                <w:rFonts w:hint="eastAsia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  <w:lang w:val="en-US" w:eastAsia="zh-CN"/>
              </w:rPr>
              <w:t>世界历史4分钟速览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hint="default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  <w:lang w:val="en-US" w:eastAsia="zh-CN"/>
              </w:rPr>
              <w:t>世界历史发展脉络简述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hint="default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  <w:lang w:val="en-US" w:eastAsia="zh-CN"/>
              </w:rPr>
              <w:t>世界文明史概述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2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Cs w:val="21"/>
                <w:lang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2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2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szCs w:val="21"/>
                <w:lang w:eastAsia="zh-CN"/>
              </w:rPr>
              <w:t>鸟瞰中国</w:t>
            </w: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 xml:space="preserve">展现中国传统和现代生活中的秘密和模式,从而使学生了解这些差异和变化。通过创新的航空摄影与地面上的人们的故事两种模式相结合,领略全新的中国。 </w:t>
            </w:r>
          </w:p>
        </w:tc>
        <w:tc>
          <w:tcPr>
            <w:tcW w:w="2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spacing w:line="360" w:lineRule="auto"/>
              <w:rPr>
                <w:rFonts w:hint="eastAsia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  <w:lang w:val="en-US" w:eastAsia="zh-CN"/>
              </w:rPr>
              <w:t>中国历史简述</w:t>
            </w:r>
          </w:p>
          <w:p>
            <w:pPr>
              <w:numPr>
                <w:ilvl w:val="0"/>
                <w:numId w:val="2"/>
              </w:numPr>
              <w:spacing w:line="360" w:lineRule="auto"/>
              <w:rPr>
                <w:rFonts w:hint="default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  <w:lang w:val="en-US" w:eastAsia="zh-CN"/>
              </w:rPr>
              <w:t>中国地理概述</w:t>
            </w:r>
          </w:p>
          <w:p>
            <w:pPr>
              <w:numPr>
                <w:ilvl w:val="0"/>
                <w:numId w:val="2"/>
              </w:numPr>
              <w:spacing w:line="360" w:lineRule="auto"/>
              <w:rPr>
                <w:rFonts w:hint="default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  <w:lang w:val="en-US" w:eastAsia="zh-CN"/>
              </w:rPr>
              <w:t>《鸟瞰中国》纪录片赏析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3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3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楷体_GB2312" w:hAnsi="宋体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2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szCs w:val="21"/>
                <w:lang w:eastAsia="zh-CN"/>
              </w:rPr>
              <w:t>印度</w:t>
            </w:r>
          </w:p>
        </w:tc>
        <w:tc>
          <w:tcPr>
            <w:tcW w:w="26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知识目标：通过本课程的学习,了解世界各地的自然和人文地理特点。</w:t>
            </w:r>
          </w:p>
          <w:p>
            <w:pPr>
              <w:spacing w:line="360" w:lineRule="auto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能力目标：学生通过个人或集体合作的方式，初步形成基本的收集地理信息素养和处理地理信息素养，培养分析问题的能力和表达能力，促进学生的全面、整体地发展。</w:t>
            </w:r>
          </w:p>
          <w:p>
            <w:pPr>
              <w:spacing w:line="360" w:lineRule="auto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素质目标：培养学生体验景点特有的自然环境与人文景观、历史故事，形成自己独特的感受，并对之产生喜爱之情，进一步体验世界各地所特有的文化气息和浓郁的地 方风俗，在学习中体验活动的乐趣，弘扬世界文化,树立民族自豪感。</w:t>
            </w:r>
          </w:p>
        </w:tc>
        <w:tc>
          <w:tcPr>
            <w:tcW w:w="27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3"/>
              </w:numPr>
              <w:spacing w:line="360" w:lineRule="auto"/>
              <w:rPr>
                <w:rFonts w:hint="eastAsia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  <w:lang w:val="en-US" w:eastAsia="zh-CN"/>
              </w:rPr>
              <w:t>国家地理简述</w:t>
            </w:r>
          </w:p>
          <w:p>
            <w:pPr>
              <w:numPr>
                <w:ilvl w:val="0"/>
                <w:numId w:val="3"/>
              </w:numPr>
              <w:spacing w:line="360" w:lineRule="auto"/>
              <w:rPr>
                <w:rFonts w:hint="default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  <w:lang w:val="en-US" w:eastAsia="zh-CN"/>
              </w:rPr>
              <w:t>国家人文简述</w:t>
            </w:r>
          </w:p>
          <w:p>
            <w:pPr>
              <w:numPr>
                <w:ilvl w:val="0"/>
                <w:numId w:val="3"/>
              </w:numPr>
              <w:spacing w:line="360" w:lineRule="auto"/>
              <w:rPr>
                <w:rFonts w:hint="default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  <w:lang w:val="en-US" w:eastAsia="zh-CN"/>
              </w:rPr>
              <w:t>国家名胜、人文纪录片赏析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4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4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楷体_GB2312" w:hAnsi="宋体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2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szCs w:val="21"/>
                <w:lang w:eastAsia="zh-CN"/>
              </w:rPr>
              <w:t>印度尼西亚</w:t>
            </w:r>
          </w:p>
        </w:tc>
        <w:tc>
          <w:tcPr>
            <w:tcW w:w="2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7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楷体_GB2312" w:hAnsi="宋体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5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5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楷体_GB2312" w:hAnsi="宋体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2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szCs w:val="21"/>
                <w:lang w:eastAsia="zh-CN"/>
              </w:rPr>
              <w:t>英国</w:t>
            </w:r>
          </w:p>
        </w:tc>
        <w:tc>
          <w:tcPr>
            <w:tcW w:w="2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7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6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6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楷体_GB2312" w:hAnsi="宋体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2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szCs w:val="21"/>
                <w:lang w:eastAsia="zh-CN"/>
              </w:rPr>
              <w:t>意大利</w:t>
            </w:r>
          </w:p>
        </w:tc>
        <w:tc>
          <w:tcPr>
            <w:tcW w:w="2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7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7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7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楷体_GB2312" w:hAnsi="宋体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2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szCs w:val="21"/>
                <w:lang w:eastAsia="zh-CN"/>
              </w:rPr>
              <w:t>法国</w:t>
            </w:r>
          </w:p>
        </w:tc>
        <w:tc>
          <w:tcPr>
            <w:tcW w:w="2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7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8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8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楷体_GB2312" w:hAnsi="宋体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2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szCs w:val="21"/>
                <w:lang w:eastAsia="zh-CN"/>
              </w:rPr>
              <w:t>希腊</w:t>
            </w:r>
          </w:p>
        </w:tc>
        <w:tc>
          <w:tcPr>
            <w:tcW w:w="2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7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9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9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楷体_GB2312" w:hAnsi="宋体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2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szCs w:val="21"/>
                <w:lang w:eastAsia="zh-CN"/>
              </w:rPr>
              <w:t>德国</w:t>
            </w:r>
          </w:p>
        </w:tc>
        <w:tc>
          <w:tcPr>
            <w:tcW w:w="2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7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楷体_GB2312" w:hAnsi="宋体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10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楷体_GB2312" w:hAnsi="宋体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10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楷体_GB2312" w:hAnsi="宋体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2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szCs w:val="21"/>
                <w:lang w:eastAsia="zh-CN"/>
              </w:rPr>
              <w:t>埃及</w:t>
            </w:r>
          </w:p>
        </w:tc>
        <w:tc>
          <w:tcPr>
            <w:tcW w:w="2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7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楷体_GB2312" w:hAnsi="宋体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11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楷体_GB2312" w:hAnsi="宋体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11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楷体_GB2312" w:hAnsi="宋体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2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szCs w:val="21"/>
                <w:lang w:eastAsia="zh-CN"/>
              </w:rPr>
              <w:t>南非</w:t>
            </w:r>
          </w:p>
        </w:tc>
        <w:tc>
          <w:tcPr>
            <w:tcW w:w="2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7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楷体_GB2312" w:hAnsi="宋体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12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楷体_GB2312" w:hAnsi="宋体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12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楷体_GB2312" w:hAnsi="宋体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2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szCs w:val="21"/>
                <w:lang w:eastAsia="zh-CN"/>
              </w:rPr>
              <w:t>新西兰</w:t>
            </w:r>
          </w:p>
        </w:tc>
        <w:tc>
          <w:tcPr>
            <w:tcW w:w="2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7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楷体_GB2312" w:hAnsi="宋体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13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楷体_GB2312" w:hAnsi="宋体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13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楷体_GB2312" w:hAnsi="宋体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2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szCs w:val="21"/>
                <w:lang w:eastAsia="zh-CN"/>
              </w:rPr>
              <w:t>澳大利亚</w:t>
            </w:r>
          </w:p>
        </w:tc>
        <w:tc>
          <w:tcPr>
            <w:tcW w:w="2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7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楷体_GB2312" w:hAnsi="宋体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14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楷体_GB2312" w:hAnsi="宋体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14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楷体_GB2312" w:hAnsi="宋体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2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szCs w:val="21"/>
                <w:lang w:eastAsia="zh-CN"/>
              </w:rPr>
              <w:t>美国</w:t>
            </w:r>
          </w:p>
        </w:tc>
        <w:tc>
          <w:tcPr>
            <w:tcW w:w="2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7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楷体_GB2312" w:hAnsi="宋体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15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楷体_GB2312" w:hAnsi="宋体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15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楷体_GB2312" w:hAnsi="宋体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2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szCs w:val="21"/>
                <w:lang w:eastAsia="zh-CN"/>
              </w:rPr>
              <w:t>加拿大</w:t>
            </w:r>
          </w:p>
        </w:tc>
        <w:tc>
          <w:tcPr>
            <w:tcW w:w="2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7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楷体_GB2312" w:hAnsi="宋体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16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楷体_GB2312" w:hAnsi="宋体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16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楷体_GB2312" w:hAnsi="宋体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2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szCs w:val="21"/>
                <w:lang w:eastAsia="zh-CN"/>
              </w:rPr>
              <w:t>墨西哥</w:t>
            </w:r>
          </w:p>
        </w:tc>
        <w:tc>
          <w:tcPr>
            <w:tcW w:w="26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7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楷体_GB2312" w:eastAsia="楷体_GB2312"/>
                <w:szCs w:val="21"/>
              </w:rPr>
            </w:pPr>
          </w:p>
        </w:tc>
      </w:tr>
    </w:tbl>
    <w:p>
      <w:pPr>
        <w:spacing w:line="360" w:lineRule="auto"/>
        <w:rPr>
          <w:rFonts w:ascii="楷体_GB2312" w:hAnsi="宋体" w:eastAsia="楷体_GB2312"/>
          <w:b/>
          <w:bCs/>
          <w:sz w:val="28"/>
        </w:rPr>
      </w:pPr>
      <w:r>
        <w:rPr>
          <w:rFonts w:hint="eastAsia" w:ascii="楷体_GB2312" w:hAnsi="宋体" w:eastAsia="楷体_GB2312"/>
          <w:b/>
          <w:bCs/>
          <w:sz w:val="28"/>
          <w:lang w:eastAsia="zh-CN"/>
        </w:rPr>
        <w:t>四</w:t>
      </w:r>
      <w:r>
        <w:rPr>
          <w:rFonts w:hint="eastAsia" w:ascii="楷体_GB2312" w:hAnsi="宋体" w:eastAsia="楷体_GB2312"/>
          <w:b/>
          <w:bCs/>
          <w:sz w:val="28"/>
        </w:rPr>
        <w:t>、考核方案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本课程采用过程考核与结果考核相结合的考核方式。先是关于各大洲部分国家特色文化风俗、建筑艺术、历史地理、自然风光和发展概况等方面的教学。当一阶段理论学习后，进行与之对应的纪录片作品赏析。课堂教学采取学生为主体、教师为主导的教学模式。课堂形式将采取：1）以小组为单位，开展教学目标国家的知识搜集展示活动；2) 以课程汇演的形式，展示</w:t>
      </w: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目标国家旅游解说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；3）以书写旅游攻略为目的，带动</w:t>
      </w: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学生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综合</w:t>
      </w: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素质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和思辨能力的提高。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根据学生出勤，课堂展示及书面</w:t>
      </w: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旅游攻略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的情况给出学生成绩。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楷体_GB2312" w:hAnsi="宋体" w:eastAsia="楷体_GB2312"/>
          <w:b/>
          <w:bCs/>
          <w:sz w:val="28"/>
          <w:lang w:eastAsia="zh-CN"/>
        </w:rPr>
        <w:t>五、</w:t>
      </w:r>
      <w:r>
        <w:rPr>
          <w:rFonts w:hint="eastAsia" w:ascii="楷体_GB2312" w:hAnsi="宋体" w:eastAsia="楷体_GB2312"/>
          <w:b/>
          <w:bCs/>
          <w:sz w:val="28"/>
        </w:rPr>
        <w:t>教学资源</w:t>
      </w:r>
      <w:r>
        <w:rPr>
          <w:rFonts w:hint="eastAsia" w:ascii="宋体" w:hAnsi="宋体"/>
          <w:szCs w:val="21"/>
        </w:rPr>
        <w:t>（指教材或讲义、参考资料、所需仪器、设备、网络学习资源等）</w:t>
      </w:r>
    </w:p>
    <w:p>
      <w:pPr>
        <w:numPr>
          <w:ilvl w:val="0"/>
          <w:numId w:val="0"/>
        </w:num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1. 《文化地理学》，南京大学出版社</w:t>
      </w:r>
    </w:p>
    <w:p>
      <w:pPr>
        <w:numPr>
          <w:ilvl w:val="0"/>
          <w:numId w:val="0"/>
        </w:num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2. 国家地理杂志</w:t>
      </w:r>
    </w:p>
    <w:p>
      <w:pPr>
        <w:numPr>
          <w:ilvl w:val="0"/>
          <w:numId w:val="0"/>
        </w:num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3. 具有代表性的经典纪录片资料</w:t>
      </w:r>
    </w:p>
    <w:p>
      <w:pPr>
        <w:numPr>
          <w:ilvl w:val="0"/>
          <w:numId w:val="0"/>
        </w:num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需要配备音箱和音频线等资源的多媒体教室。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/>
          <w:szCs w:val="21"/>
        </w:rPr>
      </w:pPr>
    </w:p>
    <w:p>
      <w:pPr>
        <w:spacing w:line="360" w:lineRule="auto"/>
        <w:rPr>
          <w:rFonts w:ascii="楷体_GB2312" w:hAnsi="宋体" w:eastAsia="楷体_GB2312"/>
          <w:b/>
          <w:bCs/>
          <w:sz w:val="28"/>
        </w:rPr>
      </w:pPr>
      <w:r>
        <w:rPr>
          <w:rFonts w:hint="eastAsia" w:ascii="楷体_GB2312" w:hAnsi="宋体" w:eastAsia="楷体_GB2312"/>
          <w:b/>
          <w:bCs/>
          <w:sz w:val="28"/>
          <w:lang w:eastAsia="zh-CN"/>
        </w:rPr>
        <w:t>六</w:t>
      </w:r>
      <w:r>
        <w:rPr>
          <w:rFonts w:hint="eastAsia" w:ascii="楷体_GB2312" w:hAnsi="宋体" w:eastAsia="楷体_GB2312"/>
          <w:b/>
          <w:bCs/>
          <w:sz w:val="28"/>
        </w:rPr>
        <w:t>、需要说明的其他问题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新魏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6</w:t>
    </w:r>
    <w: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C57F506"/>
    <w:multiLevelType w:val="singleLevel"/>
    <w:tmpl w:val="AC57F50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10CBC553"/>
    <w:multiLevelType w:val="singleLevel"/>
    <w:tmpl w:val="10CBC55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392BDCD1"/>
    <w:multiLevelType w:val="singleLevel"/>
    <w:tmpl w:val="392BDCD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3A856E98"/>
    <w:rsid w:val="0001776C"/>
    <w:rsid w:val="001E4000"/>
    <w:rsid w:val="00241317"/>
    <w:rsid w:val="004C4B4D"/>
    <w:rsid w:val="005A4E0F"/>
    <w:rsid w:val="006F4EBD"/>
    <w:rsid w:val="00745707"/>
    <w:rsid w:val="00A65CB7"/>
    <w:rsid w:val="00A8410B"/>
    <w:rsid w:val="079C0CAE"/>
    <w:rsid w:val="0EC51648"/>
    <w:rsid w:val="15BE74AD"/>
    <w:rsid w:val="1C2A40B6"/>
    <w:rsid w:val="221D3E69"/>
    <w:rsid w:val="2B080FCD"/>
    <w:rsid w:val="32D40B14"/>
    <w:rsid w:val="337C58AD"/>
    <w:rsid w:val="3A856E98"/>
    <w:rsid w:val="3AC61639"/>
    <w:rsid w:val="48983D95"/>
    <w:rsid w:val="52ED3DD3"/>
    <w:rsid w:val="5323536F"/>
    <w:rsid w:val="5AB16E14"/>
    <w:rsid w:val="5E4B4BB7"/>
    <w:rsid w:val="63E1693D"/>
    <w:rsid w:val="6A031AA9"/>
    <w:rsid w:val="6BBF1DA5"/>
    <w:rsid w:val="73073F54"/>
    <w:rsid w:val="733C5274"/>
    <w:rsid w:val="7C5D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font41"/>
    <w:basedOn w:val="5"/>
    <w:qFormat/>
    <w:uiPriority w:val="0"/>
    <w:rPr>
      <w:rFonts w:hint="default" w:ascii="楷体_GB2312" w:eastAsia="楷体_GB2312" w:cs="楷体_GB2312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63A6E35-911D-4033-ABCE-1CD0729E126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193</Words>
  <Characters>1106</Characters>
  <Lines>9</Lines>
  <Paragraphs>2</Paragraphs>
  <TotalTime>0</TotalTime>
  <ScaleCrop>false</ScaleCrop>
  <LinksUpToDate>false</LinksUpToDate>
  <CharactersWithSpaces>1297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2017-03-22T07:19:00Z</dcterms:created>
  <dc:creator>trggkxb</dc:creator>
  <cp:lastModifiedBy>ASUS</cp:lastModifiedBy>
  <cp:lastPrinted>2017-10-10T08:39:00Z</cp:lastPrinted>
  <dcterms:modified xsi:type="dcterms:W3CDTF">2020-03-12T10:50:16Z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