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jc w:val="center"/>
        <w:outlineLvl w:val="0"/>
        <w:rPr>
          <w:rFonts w:hint="eastAsia" w:ascii="宋体" w:hAnsi="宋体" w:eastAsia="宋体"/>
          <w:sz w:val="52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中国哲学思想</w:t>
      </w:r>
    </w:p>
    <w:p>
      <w:pPr>
        <w:jc w:val="center"/>
        <w:outlineLvl w:val="0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</w:rPr>
        <w:t>课程单元教学设计</w:t>
      </w:r>
    </w:p>
    <w:p>
      <w:pPr>
        <w:jc w:val="center"/>
        <w:outlineLvl w:val="0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>～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outlineLvl w:val="1"/>
        <w:rPr>
          <w:rFonts w:hint="default" w:ascii="楷体_GB2312" w:hAnsi="华文仿宋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隋唐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时期的哲学思想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outlineLvl w:val="0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jc w:val="center"/>
        <w:outlineLvl w:val="0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中国哲学思想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3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楷体_GB2312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唐代儒学复兴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次课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了解中唐以后，在韩愈、李翱等的努力下，儒学开始复兴，为宋明理学的产生做了先期准备。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回顾上一节课的内容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提问学生儒学为什么衰落？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启发学生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思考。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朝中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儒学复兴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唐朝中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儒学复兴的背景、过程及代表人物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韩愈、李翱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等人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的哲学思想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通过提问、归纳，阐述韩愈、李翱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等人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的主要思想及其地位。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作业：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谈谈韩愈的“道统”论思想。</w:t>
            </w:r>
          </w:p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0143"/>
    <w:rsid w:val="01B14533"/>
    <w:rsid w:val="0B32756C"/>
    <w:rsid w:val="28770AFD"/>
    <w:rsid w:val="299D3370"/>
    <w:rsid w:val="320F0597"/>
    <w:rsid w:val="382B0B2F"/>
    <w:rsid w:val="3F6925D9"/>
    <w:rsid w:val="63D45E62"/>
    <w:rsid w:val="64181689"/>
    <w:rsid w:val="6FC14C4E"/>
    <w:rsid w:val="710E7425"/>
    <w:rsid w:val="7D540143"/>
    <w:rsid w:val="7F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牟宗国</dc:creator>
  <cp:lastModifiedBy>sdmuzg</cp:lastModifiedBy>
  <dcterms:modified xsi:type="dcterms:W3CDTF">2020-03-11T12:41:56Z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