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rPr>
          <w:rFonts w:ascii="宋体" w:hAnsi="宋体"/>
          <w:bCs w:val="0"/>
          <w:sz w:val="30"/>
          <w:szCs w:val="30"/>
        </w:rPr>
      </w:pPr>
      <w:r>
        <w:rPr>
          <w:rFonts w:hint="eastAsia" w:ascii="宋体" w:hAnsi="宋体"/>
          <w:bCs w:val="0"/>
          <w:sz w:val="30"/>
          <w:szCs w:val="30"/>
        </w:rPr>
        <w:t>附件三</w:t>
      </w:r>
    </w:p>
    <w:p>
      <w:pPr>
        <w:spacing w:line="360" w:lineRule="auto"/>
        <w:rPr>
          <w:rFonts w:ascii="华文新魏" w:hAnsi="华文仿宋" w:eastAsia="华文新魏"/>
          <w:sz w:val="52"/>
          <w:szCs w:val="52"/>
        </w:rPr>
      </w:pPr>
    </w:p>
    <w:p>
      <w:pPr>
        <w:spacing w:line="360" w:lineRule="auto"/>
        <w:jc w:val="center"/>
        <w:rPr>
          <w:rFonts w:hint="eastAsia" w:ascii="华文新魏" w:hAnsi="华文仿宋" w:eastAsia="华文新魏"/>
          <w:sz w:val="52"/>
          <w:szCs w:val="52"/>
          <w:lang w:eastAsia="zh-CN"/>
        </w:rPr>
      </w:pPr>
      <w:r>
        <w:rPr>
          <w:rFonts w:hint="eastAsia" w:ascii="华文新魏" w:hAnsi="华文仿宋" w:eastAsia="华文新魏"/>
          <w:sz w:val="52"/>
          <w:szCs w:val="52"/>
          <w:lang w:eastAsia="zh-CN"/>
        </w:rPr>
        <w:t>《中国哲学思想》</w:t>
      </w:r>
    </w:p>
    <w:p>
      <w:pPr>
        <w:spacing w:line="360" w:lineRule="auto"/>
        <w:jc w:val="center"/>
        <w:rPr>
          <w:rFonts w:ascii="华文新魏" w:hAnsi="华文仿宋" w:eastAsia="华文新魏"/>
          <w:sz w:val="84"/>
          <w:szCs w:val="84"/>
        </w:rPr>
      </w:pPr>
      <w:r>
        <w:rPr>
          <w:rFonts w:hint="eastAsia" w:ascii="华文新魏" w:hAnsi="华文仿宋" w:eastAsia="华文新魏"/>
          <w:sz w:val="84"/>
          <w:szCs w:val="84"/>
        </w:rPr>
        <w:t>课程整体教学设计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 xml:space="preserve">～ 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学年度第</w:t>
      </w:r>
      <w:r>
        <w:rPr>
          <w:rFonts w:hint="eastAsia" w:ascii="楷体_GB2312" w:hAnsi="宋体" w:eastAsia="楷体_GB2312"/>
          <w:b/>
          <w:w w:val="90"/>
          <w:sz w:val="36"/>
          <w:lang w:eastAsia="zh-CN"/>
        </w:rPr>
        <w:t>二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spacing w:line="360" w:lineRule="auto"/>
        <w:rPr>
          <w:i/>
          <w:sz w:val="28"/>
          <w:szCs w:val="28"/>
        </w:rPr>
      </w:pPr>
    </w:p>
    <w:p>
      <w:pPr>
        <w:spacing w:line="360" w:lineRule="auto"/>
        <w:jc w:val="center"/>
        <w:rPr>
          <w:sz w:val="52"/>
          <w:szCs w:val="52"/>
        </w:rPr>
      </w:pP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课程名称：</w:t>
      </w:r>
      <w:r>
        <w:rPr>
          <w:rFonts w:hint="eastAsia" w:ascii="楷体_GB2312" w:hAnsi="华文仿宋" w:eastAsia="楷体_GB2312"/>
          <w:b/>
          <w:sz w:val="28"/>
          <w:szCs w:val="28"/>
          <w:lang w:eastAsia="zh-CN"/>
        </w:rPr>
        <w:t>中国哲学思想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lang w:eastAsia="zh-CN"/>
        </w:rPr>
        <w:t>公共教学部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制定人：</w:t>
      </w:r>
      <w:r>
        <w:rPr>
          <w:rFonts w:hint="eastAsia" w:ascii="楷体_GB2312" w:hAnsi="华文仿宋" w:eastAsia="楷体_GB2312"/>
          <w:b/>
          <w:sz w:val="28"/>
          <w:szCs w:val="28"/>
          <w:lang w:eastAsia="zh-CN"/>
        </w:rPr>
        <w:t>牟宗国</w:t>
      </w:r>
      <w:r>
        <w:rPr>
          <w:rFonts w:hint="eastAsia" w:ascii="楷体_GB2312" w:hAnsi="华文仿宋" w:eastAsia="楷体_GB2312"/>
          <w:b/>
          <w:sz w:val="28"/>
          <w:szCs w:val="28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</w:t>
      </w:r>
    </w:p>
    <w:p>
      <w:pPr>
        <w:spacing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lang w:val="en-US" w:eastAsia="zh-CN"/>
        </w:rPr>
        <w:t>2019年11月04日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rPr>
          <w:rFonts w:hint="eastAsia" w:ascii="楷体_GB2312" w:hAnsi="华文仿宋" w:eastAsia="楷体_GB2312"/>
          <w:b/>
          <w:sz w:val="36"/>
          <w:szCs w:val="36"/>
          <w:lang w:eastAsia="zh-CN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                  </w:t>
      </w:r>
      <w:r>
        <w:rPr>
          <w:rFonts w:hint="eastAsia" w:ascii="楷体_GB2312" w:hAnsi="华文仿宋" w:eastAsia="楷体_GB2312"/>
          <w:b/>
          <w:sz w:val="36"/>
          <w:szCs w:val="36"/>
          <w:lang w:eastAsia="zh-CN"/>
        </w:rPr>
        <w:t>公共教学部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ascii="楷体_GB2312" w:eastAsia="楷体_GB2312"/>
          <w:b/>
          <w:bCs/>
          <w:i/>
          <w:iCs/>
          <w:sz w:val="44"/>
          <w:szCs w:val="44"/>
        </w:rPr>
        <w:br w:type="page"/>
      </w:r>
      <w:r>
        <w:rPr>
          <w:rFonts w:hint="eastAsia" w:ascii="楷体_GB2312" w:eastAsia="楷体_GB2312"/>
          <w:b/>
          <w:bCs/>
          <w:sz w:val="44"/>
          <w:szCs w:val="44"/>
        </w:rPr>
        <w:t>课程整体教学设计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一、课程基本信息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3"/>
        <w:gridCol w:w="196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61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课程名称：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中国哲学思想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授课对象：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2019级学生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课程代码：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300027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学分：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294" w:type="dxa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学时：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授课时间：201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-20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学年度第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二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学期，第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周至第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16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周， 周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四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7-8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课程类型：</w:t>
            </w:r>
            <w:r>
              <w:rPr>
                <w:rFonts w:hint="eastAsia" w:ascii="楷体_GB2312" w:hAnsi="宋体" w:eastAsia="楷体_GB2312"/>
                <w:bCs/>
                <w:i/>
                <w:sz w:val="24"/>
              </w:rPr>
              <w:t>（打钩，可多选）</w:t>
            </w:r>
          </w:p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default" w:ascii="Arial" w:hAnsi="Arial" w:cs="Arial"/>
                <w:bCs/>
                <w:szCs w:val="21"/>
              </w:rPr>
              <w:t>√</w:t>
            </w:r>
            <w:r>
              <w:rPr>
                <w:rFonts w:hint="eastAsia" w:ascii="宋体" w:hAnsi="宋体"/>
                <w:bCs/>
                <w:szCs w:val="21"/>
              </w:rPr>
              <w:t>人文类课程，理工类课程</w:t>
            </w:r>
          </w:p>
          <w:p>
            <w:pPr>
              <w:spacing w:line="300" w:lineRule="auto"/>
              <w:rPr>
                <w:rFonts w:ascii="楷体_GB2312" w:hAnsi="宋体" w:eastAsia="楷体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其它分类</w:t>
            </w:r>
            <w:r>
              <w:rPr>
                <w:rFonts w:hint="eastAsia" w:ascii="宋体" w:hAnsi="宋体"/>
                <w:bCs/>
                <w:i/>
                <w:szCs w:val="21"/>
              </w:rPr>
              <w:t>：____________________________.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/>
          <w:bCs/>
          <w:sz w:val="28"/>
        </w:rPr>
        <w:t>二、课程目标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1、使学生掌握中国哲学思想发展的基本线索、特点；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2、了解中国哲学史上各个时期的主要学派、思潮及其代表人物的哲学思想；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3、拓宽当代大学生的知识背景与理论视野；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4、提升其人文素养与精神境界；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5、获得理论思维的训练与提高。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楷体_GB2312" w:hAnsi="宋体" w:eastAsia="楷体_GB2312"/>
          <w:b/>
          <w:bCs/>
          <w:sz w:val="28"/>
        </w:rPr>
        <w:t>三、课程的知识和理论内容：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2543"/>
        <w:gridCol w:w="467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模块名称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主要内容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绪论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先秦时期的哲学思想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两汉时期的哲学思想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魏晋时期的哲学思想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隋唐时期的哲学思想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宋明时期的哲学思想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清朝时期的哲学思想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四、课程进度表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“单元”是指一次课。每次课都要结构完整，都要进行“单元设计”。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98"/>
        <w:gridCol w:w="631"/>
        <w:gridCol w:w="1101"/>
        <w:gridCol w:w="2190"/>
        <w:gridCol w:w="148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第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师生活动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其它（含考核内容、方法）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绪论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了解中外对什么是哲学的阐述，理解哲学的学科性质、研究对象和基本任务；认识中外哲学的区别和联系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</w:t>
            </w:r>
            <w:r>
              <w:rPr>
                <w:rFonts w:hint="eastAsia" w:ascii="楷体_GB2312" w:eastAsia="楷体_GB2312"/>
                <w:szCs w:val="21"/>
              </w:rPr>
              <w:t>谈谈中国哲学的特点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中国哲学的萌芽与产生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掌握中国哲学萌芽时期的特点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，派别</w:t>
            </w:r>
            <w:r>
              <w:rPr>
                <w:rFonts w:hint="eastAsia" w:ascii="楷体_GB2312" w:eastAsia="楷体_GB2312"/>
                <w:szCs w:val="21"/>
              </w:rPr>
              <w:t>和关注的主要问题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作业：谈谈对《周易》的认识。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先秦时期的诸子学说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掌握儒家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学派</w:t>
            </w:r>
            <w:r>
              <w:rPr>
                <w:rFonts w:hint="eastAsia" w:ascii="楷体_GB2312" w:eastAsia="楷体_GB2312"/>
                <w:szCs w:val="21"/>
              </w:rPr>
              <w:t>的思想。把握该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学派</w:t>
            </w:r>
            <w:r>
              <w:rPr>
                <w:rFonts w:hint="eastAsia" w:ascii="楷体_GB2312" w:eastAsia="楷体_GB2312"/>
                <w:szCs w:val="21"/>
              </w:rPr>
              <w:t>在中国哲学思想史上的地位。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1.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孔子主要思想有哪些？2．荀子“性恶论”与孟子“性善论”有何异同？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先秦时期的诸子学说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掌握道家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学派</w:t>
            </w:r>
            <w:r>
              <w:rPr>
                <w:rFonts w:hint="eastAsia" w:ascii="楷体_GB2312" w:eastAsia="楷体_GB2312"/>
                <w:szCs w:val="21"/>
              </w:rPr>
              <w:t>的思想。把握该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学派</w:t>
            </w:r>
            <w:r>
              <w:rPr>
                <w:rFonts w:hint="eastAsia" w:ascii="楷体_GB2312" w:eastAsia="楷体_GB2312"/>
                <w:szCs w:val="21"/>
              </w:rPr>
              <w:t>在中国哲学思想史上的地位。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作业：1．简述老子之“道”论的特点。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2．谈谈庄子的“逍遥游”。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先秦时期的诸子学说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掌握墨、法、名家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学派</w:t>
            </w:r>
            <w:r>
              <w:rPr>
                <w:rFonts w:hint="eastAsia" w:ascii="楷体_GB2312" w:eastAsia="楷体_GB2312"/>
                <w:szCs w:val="21"/>
              </w:rPr>
              <w:t>的思想。把握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这些学派</w:t>
            </w:r>
            <w:r>
              <w:rPr>
                <w:rFonts w:hint="eastAsia" w:ascii="楷体_GB2312" w:eastAsia="楷体_GB2312"/>
                <w:szCs w:val="21"/>
              </w:rPr>
              <w:t>在中国哲学思想史上的地位。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作业：墨子的“兼爱”说有何特点？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两汉时期的社会状况和哲学思想概述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了解汉初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社会状况及</w:t>
            </w:r>
            <w:r>
              <w:rPr>
                <w:rFonts w:hint="eastAsia" w:ascii="楷体_GB2312" w:eastAsia="楷体_GB2312"/>
                <w:szCs w:val="21"/>
              </w:rPr>
              <w:t>黄老之学的勃兴对当时社会政治的影响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作业：谈谈对两汉经学的认识。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董仲舒、王充的哲学思想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了解董仲舒思想的主要内容及在整个中国思想史上的地位；王充思想作为天人感应论思想对立面的意义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作业：谈谈董仲舒的“天人感应”论。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魏晋南北朝时期的社会状况和哲学思想概述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了解魏晋南北朝时期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社会状况及魏晋玄学探讨的主要问题。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作业：谈谈魏晋玄学的名教自然之辩。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9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隋唐时期的社会状况和哲学思想概述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了解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隋唐</w:t>
            </w:r>
            <w:r>
              <w:rPr>
                <w:rFonts w:hint="eastAsia" w:ascii="楷体_GB2312" w:eastAsia="楷体_GB2312"/>
                <w:szCs w:val="21"/>
              </w:rPr>
              <w:t>时期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社会状况及主要宗派佛教的思想。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作业：谈谈禅宗的思想特点。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唐代儒学复兴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了解中唐以后，在韩愈、李翱等的努力下，儒学开始复兴，为宋明理学的产生做了先期准备。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作业：谈谈韩愈的“道统”论思想。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宋明时期的社会状况和哲学思想概述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了解宋明时期的社会状况及宋明理学的主要思想。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作业：谈谈对宋明理学特点的认识。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五子的哲学思想五子的哲学思想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北宋五子的哲学思想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</w:t>
            </w:r>
            <w:r>
              <w:rPr>
                <w:rFonts w:hint="eastAsia" w:ascii="楷体_GB2312" w:eastAsia="楷体_GB2312"/>
                <w:szCs w:val="21"/>
              </w:rPr>
              <w:t>“北宋五子”的哲学思想和在理学思想发展中的贡献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作业：谈谈张载“太虚即气”的思想。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13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朱熹的哲学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</w:t>
            </w:r>
            <w:r>
              <w:rPr>
                <w:rFonts w:hint="eastAsia" w:ascii="楷体_GB2312" w:eastAsia="楷体_GB2312"/>
                <w:szCs w:val="21"/>
              </w:rPr>
              <w:t>程朱理学的集大成者朱熹的思想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作业：朱熹是如何论证理气关系的？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陆九渊的哲学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</w:t>
            </w:r>
            <w:r>
              <w:rPr>
                <w:rFonts w:hint="eastAsia" w:ascii="楷体_GB2312" w:eastAsia="楷体_GB2312"/>
                <w:szCs w:val="21"/>
              </w:rPr>
              <w:t>陆九渊的哲学思想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作业：谈谈陆九渊“心即理”的思想。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15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王守仁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的</w:t>
            </w:r>
            <w:r>
              <w:rPr>
                <w:rFonts w:hint="eastAsia" w:ascii="楷体_GB2312" w:eastAsia="楷体_GB2312"/>
                <w:szCs w:val="21"/>
              </w:rPr>
              <w:t>哲学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了解</w:t>
            </w:r>
            <w:r>
              <w:rPr>
                <w:rFonts w:hint="eastAsia" w:ascii="楷体_GB2312" w:eastAsia="楷体_GB2312"/>
                <w:szCs w:val="21"/>
              </w:rPr>
              <w:t xml:space="preserve">明代心学的代表人物王守仁的哲学思想 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谈谈王阳明的“知行合一”说。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16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明清之际的中国哲学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掌握清代前期哲学的发展线索，明清之际哲学的特点，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了解</w:t>
            </w:r>
            <w:r>
              <w:rPr>
                <w:rFonts w:hint="eastAsia" w:ascii="楷体_GB2312" w:eastAsia="楷体_GB2312"/>
                <w:szCs w:val="21"/>
              </w:rPr>
              <w:t>王夫之、黄宗羲、戴震等哲学家的基本思想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提问、读书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作业：王夫之是如何论述理气关系的？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五、考核方案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1.课程考核方式为开卷考试，期末个人交解读论文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2.成绩评定分为优秀（90-100分）、良好（80-90分）、中等（70-80分）、及格（60-70分）和不及格（60分以下），对于不及格者不得补考，必须重选（或改选）。严格考勤制度，无故缺课累计达课程教学时数1/3 以上者取消考核资格， 成绩单上注明“取消考试资格”字样，该课程无成绩。      </w:t>
      </w:r>
    </w:p>
    <w:p>
      <w:pPr>
        <w:widowControl/>
        <w:ind w:firstLine="56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3.课程成绩包括：平时作业20%、出勤率30%、读书心得20%、期末个人交解读论文30%。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楷体_GB2312" w:hAnsi="宋体" w:eastAsia="楷体_GB2312"/>
          <w:b/>
          <w:bCs/>
          <w:sz w:val="28"/>
        </w:rPr>
        <w:t>六、教学资源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参考教材：</w:t>
      </w:r>
      <w:r>
        <w:rPr>
          <w:rFonts w:hint="eastAsia" w:ascii="仿宋" w:hAnsi="仿宋" w:eastAsia="仿宋" w:cs="仿宋"/>
          <w:kern w:val="0"/>
          <w:sz w:val="28"/>
          <w:szCs w:val="28"/>
        </w:rPr>
        <w:t>《中国哲学史》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冯友兰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商务印书馆2001年。</w:t>
      </w:r>
    </w:p>
    <w:p>
      <w:pPr>
        <w:spacing w:line="360" w:lineRule="auto"/>
        <w:rPr>
          <w:rFonts w:hint="eastAsia" w:ascii="宋体" w:hAnsi="宋体" w:eastAsia="楷体_GB2312"/>
          <w:sz w:val="5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宋体" w:eastAsia="楷体_GB2312"/>
          <w:b/>
          <w:bCs/>
          <w:sz w:val="28"/>
        </w:rPr>
        <w:t>七、需要说明的其他问</w:t>
      </w:r>
      <w:r>
        <w:rPr>
          <w:rFonts w:hint="eastAsia" w:ascii="楷体_GB2312" w:hAnsi="宋体" w:eastAsia="楷体_GB2312"/>
          <w:b/>
          <w:bCs/>
          <w:sz w:val="28"/>
          <w:lang w:eastAsia="zh-CN"/>
        </w:rPr>
        <w:t>题</w:t>
      </w:r>
      <w:bookmarkStart w:id="0" w:name="_GoBack"/>
      <w:bookmarkEnd w:id="0"/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1E4000"/>
    <w:rsid w:val="00241317"/>
    <w:rsid w:val="004C4B4D"/>
    <w:rsid w:val="005A4E0F"/>
    <w:rsid w:val="006F4EBD"/>
    <w:rsid w:val="00745707"/>
    <w:rsid w:val="00A65CB7"/>
    <w:rsid w:val="00A8410B"/>
    <w:rsid w:val="079C0CAE"/>
    <w:rsid w:val="08A8040D"/>
    <w:rsid w:val="0ABC7947"/>
    <w:rsid w:val="0EC51648"/>
    <w:rsid w:val="14DF0DC4"/>
    <w:rsid w:val="1C2A40B6"/>
    <w:rsid w:val="221D3E69"/>
    <w:rsid w:val="25635D61"/>
    <w:rsid w:val="2C56101F"/>
    <w:rsid w:val="30A4238C"/>
    <w:rsid w:val="32D40B14"/>
    <w:rsid w:val="3548649C"/>
    <w:rsid w:val="3A856E98"/>
    <w:rsid w:val="3AC61639"/>
    <w:rsid w:val="3B753506"/>
    <w:rsid w:val="42AF385B"/>
    <w:rsid w:val="4A0E6815"/>
    <w:rsid w:val="52ED3DD3"/>
    <w:rsid w:val="5AB16E14"/>
    <w:rsid w:val="5AE32E8A"/>
    <w:rsid w:val="5E4B4BB7"/>
    <w:rsid w:val="63E1693D"/>
    <w:rsid w:val="6A031AA9"/>
    <w:rsid w:val="6B073B95"/>
    <w:rsid w:val="6BBF1DA5"/>
    <w:rsid w:val="6DA20B13"/>
    <w:rsid w:val="73073F54"/>
    <w:rsid w:val="7F51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6E35-911D-4033-ABCE-1CD0729E1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</Words>
  <Characters>1106</Characters>
  <Lines>9</Lines>
  <Paragraphs>2</Paragraphs>
  <TotalTime>2</TotalTime>
  <ScaleCrop>false</ScaleCrop>
  <LinksUpToDate>false</LinksUpToDate>
  <CharactersWithSpaces>1297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2017-03-22T07:19:00Z</dcterms:created>
  <dc:creator>trggkxb</dc:creator>
  <cp:lastModifiedBy>牟宗国</cp:lastModifiedBy>
  <cp:lastPrinted>2017-10-10T08:39:00Z</cp:lastPrinted>
  <dcterms:modified xsi:type="dcterms:W3CDTF">2020-03-12T03:09:18Z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