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58" w:rsidRPr="00215258" w:rsidRDefault="00215258" w:rsidP="00215258">
      <w:pPr>
        <w:widowControl/>
        <w:shd w:val="clear" w:color="auto" w:fill="FFFFFF"/>
        <w:spacing w:after="210"/>
        <w:jc w:val="left"/>
        <w:outlineLvl w:val="1"/>
        <w:rPr>
          <w:rFonts w:ascii="Microsoft YaHei UI" w:eastAsia="Microsoft YaHei UI" w:hAnsi="Microsoft YaHei UI" w:cs="宋体" w:hint="eastAsia"/>
          <w:color w:val="333333"/>
          <w:spacing w:val="8"/>
          <w:kern w:val="0"/>
          <w:sz w:val="33"/>
          <w:szCs w:val="33"/>
        </w:rPr>
      </w:pPr>
      <w:r w:rsidRPr="00215258">
        <w:rPr>
          <w:rFonts w:ascii="Microsoft YaHei UI" w:eastAsia="Microsoft YaHei UI" w:hAnsi="Microsoft YaHei UI" w:cs="宋体" w:hint="eastAsia"/>
          <w:color w:val="333333"/>
          <w:spacing w:val="8"/>
          <w:kern w:val="0"/>
          <w:sz w:val="33"/>
          <w:szCs w:val="33"/>
        </w:rPr>
        <w:t>关于贯彻文旅部[2020]年29号文：暂停经营团队旅游的法律指引!</w:t>
      </w:r>
    </w:p>
    <w:p w:rsidR="00215258" w:rsidRDefault="00215258" w:rsidP="00215258">
      <w:pPr>
        <w:widowControl/>
        <w:ind w:left="120" w:right="120"/>
        <w:rPr>
          <w:rFonts w:ascii="宋体" w:eastAsia="宋体" w:hAnsi="宋体" w:cs="宋体" w:hint="eastAsia"/>
          <w:color w:val="343434"/>
          <w:kern w:val="0"/>
          <w:sz w:val="23"/>
          <w:szCs w:val="23"/>
        </w:rPr>
      </w:pPr>
      <w:r w:rsidRPr="00215258">
        <w:rPr>
          <w:rFonts w:ascii="Arial" w:eastAsia="宋体" w:hAnsi="Arial" w:cs="Arial"/>
          <w:color w:val="343434"/>
          <w:spacing w:val="8"/>
          <w:kern w:val="0"/>
          <w:sz w:val="23"/>
          <w:szCs w:val="23"/>
        </w:rPr>
        <w:t>2020</w:t>
      </w:r>
      <w:r w:rsidRPr="00215258">
        <w:rPr>
          <w:rFonts w:ascii="Arial" w:eastAsia="宋体" w:hAnsi="Arial" w:cs="Arial"/>
          <w:color w:val="343434"/>
          <w:spacing w:val="8"/>
          <w:kern w:val="0"/>
          <w:sz w:val="23"/>
          <w:szCs w:val="23"/>
        </w:rPr>
        <w:t>年</w:t>
      </w:r>
      <w:r w:rsidRPr="00215258">
        <w:rPr>
          <w:rFonts w:ascii="Arial" w:eastAsia="宋体" w:hAnsi="Arial" w:cs="Arial"/>
          <w:color w:val="343434"/>
          <w:spacing w:val="8"/>
          <w:kern w:val="0"/>
          <w:sz w:val="23"/>
          <w:szCs w:val="23"/>
        </w:rPr>
        <w:t>1</w:t>
      </w:r>
      <w:r w:rsidRPr="00215258">
        <w:rPr>
          <w:rFonts w:ascii="Arial" w:eastAsia="宋体" w:hAnsi="Arial" w:cs="Arial"/>
          <w:color w:val="343434"/>
          <w:spacing w:val="8"/>
          <w:kern w:val="0"/>
          <w:sz w:val="23"/>
          <w:szCs w:val="23"/>
        </w:rPr>
        <w:t>月</w:t>
      </w:r>
      <w:r w:rsidRPr="00215258">
        <w:rPr>
          <w:rFonts w:ascii="Arial" w:eastAsia="宋体" w:hAnsi="Arial" w:cs="Arial"/>
          <w:color w:val="343434"/>
          <w:spacing w:val="8"/>
          <w:kern w:val="0"/>
          <w:sz w:val="23"/>
          <w:szCs w:val="23"/>
        </w:rPr>
        <w:t>24</w:t>
      </w:r>
      <w:r w:rsidRPr="00215258">
        <w:rPr>
          <w:rFonts w:ascii="Arial" w:eastAsia="宋体" w:hAnsi="Arial" w:cs="Arial"/>
          <w:color w:val="343434"/>
          <w:spacing w:val="8"/>
          <w:kern w:val="0"/>
          <w:sz w:val="23"/>
          <w:szCs w:val="23"/>
        </w:rPr>
        <w:t>日文化和旅游部办公厅下发</w:t>
      </w:r>
      <w:r w:rsidRPr="00215258">
        <w:rPr>
          <w:rFonts w:ascii="Arial" w:eastAsia="宋体" w:hAnsi="Arial" w:cs="Arial"/>
          <w:b/>
          <w:bCs/>
          <w:color w:val="343434"/>
          <w:spacing w:val="8"/>
          <w:kern w:val="0"/>
          <w:sz w:val="23"/>
        </w:rPr>
        <w:t>《关于全力做好新型冠状病毒感染的肺炎疫情防控工作暂停旅游企业经营活动的紧急通知》</w:t>
      </w:r>
      <w:r w:rsidRPr="00215258">
        <w:rPr>
          <w:rFonts w:ascii="Arial" w:eastAsia="宋体" w:hAnsi="Arial" w:cs="Arial"/>
          <w:color w:val="343434"/>
          <w:spacing w:val="8"/>
          <w:kern w:val="0"/>
          <w:sz w:val="23"/>
          <w:szCs w:val="23"/>
        </w:rPr>
        <w:t>文旅发电［</w:t>
      </w:r>
      <w:r w:rsidRPr="00215258">
        <w:rPr>
          <w:rFonts w:ascii="Arial" w:eastAsia="宋体" w:hAnsi="Arial" w:cs="Arial"/>
          <w:color w:val="343434"/>
          <w:spacing w:val="8"/>
          <w:kern w:val="0"/>
          <w:sz w:val="23"/>
          <w:szCs w:val="23"/>
        </w:rPr>
        <w:t>2020</w:t>
      </w:r>
      <w:r w:rsidRPr="00215258">
        <w:rPr>
          <w:rFonts w:ascii="Arial" w:eastAsia="宋体" w:hAnsi="Arial" w:cs="Arial"/>
          <w:color w:val="343434"/>
          <w:spacing w:val="8"/>
          <w:kern w:val="0"/>
          <w:sz w:val="23"/>
          <w:szCs w:val="23"/>
        </w:rPr>
        <w:t>］</w:t>
      </w:r>
      <w:r w:rsidRPr="00215258">
        <w:rPr>
          <w:rFonts w:ascii="Arial" w:eastAsia="宋体" w:hAnsi="Arial" w:cs="Arial"/>
          <w:color w:val="343434"/>
          <w:spacing w:val="8"/>
          <w:kern w:val="0"/>
          <w:sz w:val="23"/>
          <w:szCs w:val="23"/>
        </w:rPr>
        <w:t>29</w:t>
      </w:r>
      <w:r w:rsidRPr="00215258">
        <w:rPr>
          <w:rFonts w:ascii="Arial" w:eastAsia="宋体" w:hAnsi="Arial" w:cs="Arial"/>
          <w:color w:val="343434"/>
          <w:spacing w:val="8"/>
          <w:kern w:val="0"/>
          <w:sz w:val="23"/>
          <w:szCs w:val="23"/>
        </w:rPr>
        <w:t>号，该通知要求：</w:t>
      </w:r>
      <w:r w:rsidRPr="00215258">
        <w:rPr>
          <w:rFonts w:ascii="宋体" w:eastAsia="宋体" w:hAnsi="宋体" w:cs="宋体"/>
          <w:kern w:val="0"/>
          <w:sz w:val="24"/>
          <w:szCs w:val="24"/>
        </w:rPr>
        <w:br/>
      </w:r>
      <w:r w:rsidRPr="00215258">
        <w:rPr>
          <w:rFonts w:ascii="宋体" w:eastAsia="宋体" w:hAnsi="宋体" w:cs="宋体"/>
          <w:b/>
          <w:bCs/>
          <w:color w:val="343434"/>
          <w:kern w:val="0"/>
          <w:sz w:val="23"/>
        </w:rPr>
        <w:t>一、即日起，全国旅行社及在线旅游企业暂停经营团队旅游及“机票＋酒店”产品。</w:t>
      </w:r>
      <w:r w:rsidRPr="00215258">
        <w:rPr>
          <w:rFonts w:ascii="宋体" w:eastAsia="宋体" w:hAnsi="宋体" w:cs="宋体"/>
          <w:kern w:val="0"/>
          <w:sz w:val="24"/>
          <w:szCs w:val="24"/>
        </w:rPr>
        <w:br/>
      </w:r>
      <w:r w:rsidRPr="00215258">
        <w:rPr>
          <w:rFonts w:ascii="宋体" w:eastAsia="宋体" w:hAnsi="宋体" w:cs="宋体"/>
          <w:b/>
          <w:bCs/>
          <w:color w:val="343434"/>
          <w:kern w:val="0"/>
          <w:sz w:val="23"/>
        </w:rPr>
        <w:t>二、已出行的旅游团队，可按合同约定继续完成行程。行程中，密切关注游客身体状况，做好健康防护。   </w:t>
      </w:r>
      <w:r w:rsidRPr="00215258">
        <w:rPr>
          <w:rFonts w:ascii="宋体" w:eastAsia="宋体" w:hAnsi="宋体" w:cs="宋体"/>
          <w:kern w:val="0"/>
          <w:sz w:val="24"/>
          <w:szCs w:val="24"/>
        </w:rPr>
        <w:br/>
      </w:r>
      <w:r w:rsidRPr="00215258">
        <w:rPr>
          <w:rFonts w:ascii="宋体" w:eastAsia="宋体" w:hAnsi="宋体" w:cs="宋体"/>
          <w:color w:val="343434"/>
          <w:kern w:val="0"/>
          <w:sz w:val="23"/>
          <w:szCs w:val="23"/>
        </w:rPr>
        <w:t>为更好地理解执行该通知，同时妥善处理旅游合同纠纷，降低旅行社和旅游者损失，特制定本指引以供参考。</w:t>
      </w:r>
    </w:p>
    <w:p w:rsidR="00987E87" w:rsidRPr="00215258" w:rsidRDefault="00215258" w:rsidP="00215258">
      <w:pPr>
        <w:widowControl/>
        <w:ind w:left="120" w:right="120"/>
        <w:rPr>
          <w:rFonts w:ascii="Arial" w:eastAsia="宋体" w:hAnsi="Arial" w:cs="Arial"/>
          <w:color w:val="333333"/>
          <w:spacing w:val="8"/>
          <w:kern w:val="0"/>
          <w:sz w:val="26"/>
          <w:szCs w:val="26"/>
        </w:rPr>
      </w:pPr>
      <w:r>
        <w:rPr>
          <w:rStyle w:val="a4"/>
          <w:color w:val="007AAA"/>
          <w:sz w:val="23"/>
          <w:szCs w:val="23"/>
        </w:rPr>
        <w:t>性质分析</w:t>
      </w:r>
      <w:r>
        <w:rPr>
          <w:rStyle w:val="a4"/>
          <w:color w:val="007AAA"/>
          <w:sz w:val="23"/>
          <w:szCs w:val="23"/>
        </w:rPr>
        <w:t>  </w:t>
      </w:r>
      <w:r>
        <w:rPr>
          <w:color w:val="343434"/>
          <w:sz w:val="23"/>
          <w:szCs w:val="23"/>
        </w:rPr>
        <w:t> </w:t>
      </w:r>
      <w:r>
        <w:rPr>
          <w:color w:val="343434"/>
          <w:sz w:val="23"/>
          <w:szCs w:val="23"/>
        </w:rPr>
        <w:t>根据《民法总则》第一百八十条规定，不可抗力是指不能预见、不能避免且不能克服的客观情况。根据该通知要求，即日起，旅游企业暂停经营团队旅游，因该通知导致旅游合同无法履行的，构成不可抗力。</w:t>
      </w:r>
      <w:r>
        <w:br/>
      </w:r>
      <w:r>
        <w:rPr>
          <w:color w:val="343434"/>
          <w:sz w:val="23"/>
          <w:szCs w:val="23"/>
        </w:rPr>
        <w:t>另根据《合同法》第一百一七条规定：因不可抗力不能履行合同的，根据不可抗力的影响，部分或者全部免除责，但法律另有规定的除外。</w:t>
      </w:r>
      <w:r>
        <w:rPr>
          <w:color w:val="343434"/>
          <w:sz w:val="23"/>
          <w:szCs w:val="23"/>
        </w:rPr>
        <w:t>  </w:t>
      </w:r>
      <w:r>
        <w:br/>
      </w:r>
      <w:r>
        <w:rPr>
          <w:rStyle w:val="a4"/>
          <w:color w:val="007AAA"/>
          <w:sz w:val="23"/>
          <w:szCs w:val="23"/>
        </w:rPr>
        <w:t>法律适用和处理方式</w:t>
      </w:r>
      <w:r>
        <w:rPr>
          <w:color w:val="343434"/>
          <w:sz w:val="23"/>
          <w:szCs w:val="23"/>
        </w:rPr>
        <w:t>根据《旅游法》第六十七条规定：</w:t>
      </w:r>
      <w:r>
        <w:rPr>
          <w:color w:val="343434"/>
          <w:sz w:val="23"/>
          <w:szCs w:val="23"/>
        </w:rPr>
        <w:t> </w:t>
      </w:r>
      <w:r>
        <w:rPr>
          <w:color w:val="343434"/>
          <w:sz w:val="23"/>
          <w:szCs w:val="23"/>
        </w:rPr>
        <w:t>因不可抗力或者旅行社、履行辅助人已尽合理注意义务仍不能避免的事件，影响旅游行程的，按照下列情形处理：</w:t>
      </w:r>
      <w:r>
        <w:br/>
      </w:r>
      <w:r>
        <w:rPr>
          <w:color w:val="343434"/>
          <w:sz w:val="23"/>
          <w:szCs w:val="23"/>
        </w:rPr>
        <w:t>（一）合同不能继续履行的，旅行社和旅游者均可以解除合同。合同不能完全履行的，旅行社经向旅游者作出说明，可以在合理范围内变更合同；旅游者不同意变更的，可以解除合同。</w:t>
      </w:r>
      <w:r>
        <w:br/>
      </w:r>
      <w:r>
        <w:rPr>
          <w:color w:val="343434"/>
          <w:sz w:val="23"/>
          <w:szCs w:val="23"/>
        </w:rPr>
        <w:t>（二）合同解除的，组团社应当在扣除已向地接社或者履行辅助人支付且不可退还的费用后，将余款退还旅游者；合同变更的，因此增加的费用由旅游者承担，减少的费用退还旅游者。</w:t>
      </w:r>
      <w:r>
        <w:br/>
      </w:r>
      <w:r>
        <w:rPr>
          <w:color w:val="343434"/>
          <w:sz w:val="23"/>
          <w:szCs w:val="23"/>
        </w:rPr>
        <w:t>（三）危及旅游者人身、财产安全的，旅行社应当采取相应的安全措施，因此支出的费用，由旅行社与旅游者分担。</w:t>
      </w:r>
      <w:r>
        <w:br/>
      </w:r>
      <w:r>
        <w:rPr>
          <w:color w:val="343434"/>
          <w:sz w:val="23"/>
          <w:szCs w:val="23"/>
        </w:rPr>
        <w:t>（四）造成旅游者滞留的，旅行社应当采取相应的安置措施。因此增加的食宿费用，由旅游者承担；增加的返程费用，由旅行社与旅游者分担。</w:t>
      </w:r>
      <w:r>
        <w:br/>
      </w:r>
      <w:r>
        <w:rPr>
          <w:rStyle w:val="a4"/>
          <w:color w:val="007AAA"/>
          <w:sz w:val="23"/>
          <w:szCs w:val="23"/>
        </w:rPr>
        <w:t>处理方式具体分析如下</w:t>
      </w:r>
      <w:r>
        <w:rPr>
          <w:color w:val="343434"/>
          <w:sz w:val="23"/>
          <w:szCs w:val="23"/>
        </w:rPr>
        <w:t>首先，是变更合同。可以协商采取延期出行、更改行程等方式避免受本次疫情影响，待文化和旅游部取消暂停经营措施。合同变更的，因此增加的费用由旅游者承担，减少的费用退还旅游者。</w:t>
      </w:r>
      <w:r>
        <w:rPr>
          <w:color w:val="343434"/>
          <w:sz w:val="23"/>
          <w:szCs w:val="23"/>
        </w:rPr>
        <w:t>   </w:t>
      </w:r>
      <w:r>
        <w:br/>
      </w:r>
      <w:r>
        <w:rPr>
          <w:color w:val="343434"/>
          <w:sz w:val="23"/>
          <w:szCs w:val="23"/>
        </w:rPr>
        <w:t>其次，是解除合同。合同不能继续履行，旅行社和旅游者也无法协商变更合同的，双方均可以解除合同。</w:t>
      </w:r>
      <w:r>
        <w:br/>
      </w:r>
      <w:r>
        <w:rPr>
          <w:color w:val="343434"/>
          <w:sz w:val="23"/>
          <w:szCs w:val="23"/>
        </w:rPr>
        <w:t>解除合同后，旅行社应当及时停止订购或取消机票和酒店房间、及时通知地接社取消委托事项，尽量降低旅游者损失。</w:t>
      </w:r>
      <w:r>
        <w:br/>
      </w:r>
      <w:r>
        <w:rPr>
          <w:color w:val="343434"/>
          <w:sz w:val="23"/>
          <w:szCs w:val="23"/>
        </w:rPr>
        <w:t>根据《旅游法》第六十七条规定，合同解除的，组团社应当在扣除已向地接社或者履行辅助人支付且不可退还的费用后，将余款退还旅游者，旅行社应当提供实际损失的有关证据。</w:t>
      </w:r>
      <w:r>
        <w:br/>
      </w:r>
      <w:r>
        <w:rPr>
          <w:color w:val="343434"/>
          <w:sz w:val="23"/>
          <w:szCs w:val="23"/>
        </w:rPr>
        <w:t>但临近出发的旅游团，取消行程，旅游者的损失较大，可退还团费较低，旅游者可能因此反应强烈，旅行社应做好沟通和解释工作，妥善处理。</w:t>
      </w:r>
      <w:r>
        <w:rPr>
          <w:color w:val="343434"/>
          <w:sz w:val="23"/>
          <w:szCs w:val="23"/>
        </w:rPr>
        <w:t>   </w:t>
      </w:r>
      <w:r>
        <w:rPr>
          <w:color w:val="343434"/>
          <w:sz w:val="23"/>
          <w:szCs w:val="23"/>
        </w:rPr>
        <w:t>由于旅行社要取消相关预定，需要与航空公司、产品供应商、地接社等沟通确认最终损失金额，</w:t>
      </w:r>
      <w:r>
        <w:rPr>
          <w:color w:val="343434"/>
          <w:sz w:val="23"/>
          <w:szCs w:val="23"/>
        </w:rPr>
        <w:lastRenderedPageBreak/>
        <w:t>需要耗费大量时间，虽然国家民航及铁路部门要求不收取退票费用，但最终退费及款项退还应以与各家航空公司和产品供应商、地接社合同约定和处理意见为准，旅行社收到相关退费后再退还旅游者，还望旅游者能理解配合。</w:t>
      </w:r>
      <w:r>
        <w:rPr>
          <w:color w:val="343434"/>
          <w:sz w:val="23"/>
          <w:szCs w:val="23"/>
        </w:rPr>
        <w:t>   </w:t>
      </w:r>
      <w:r>
        <w:rPr>
          <w:color w:val="343434"/>
          <w:sz w:val="23"/>
          <w:szCs w:val="23"/>
        </w:rPr>
        <w:t>疫情严峻，确保人民群众的生命安全是第一位的，虽然疫情给旅游企业造成重大损失，但旅游企业应切实履行社会责任，全力支持和贯彻国家有关疫情防控措施，积极妥善处理有关事宜。</w:t>
      </w:r>
      <w:r>
        <w:br/>
      </w:r>
      <w:r>
        <w:rPr>
          <w:color w:val="343434"/>
          <w:sz w:val="23"/>
          <w:szCs w:val="23"/>
        </w:rPr>
        <w:t>同时也希望旅游者能理解和积极配合旅行社采取的有关措施，尽量降低双方损失，共度难关。</w:t>
      </w:r>
      <w:r>
        <w:rPr>
          <w:color w:val="343434"/>
          <w:sz w:val="23"/>
          <w:szCs w:val="23"/>
        </w:rPr>
        <w:t>                              </w:t>
      </w:r>
      <w:r>
        <w:br/>
      </w:r>
      <w:r>
        <w:rPr>
          <w:color w:val="888888"/>
          <w:szCs w:val="21"/>
        </w:rPr>
        <w:t>文章来源：广东伟然律师事务所</w:t>
      </w:r>
      <w:r>
        <w:rPr>
          <w:color w:val="888888"/>
          <w:szCs w:val="21"/>
        </w:rPr>
        <w:t>  </w:t>
      </w:r>
      <w:r w:rsidRPr="00215258">
        <w:rPr>
          <w:rFonts w:ascii="宋体" w:eastAsia="宋体" w:hAnsi="宋体" w:cs="宋体"/>
          <w:color w:val="343434"/>
          <w:kern w:val="0"/>
          <w:sz w:val="23"/>
          <w:szCs w:val="23"/>
        </w:rPr>
        <w:t>  </w:t>
      </w:r>
    </w:p>
    <w:sectPr w:rsidR="00987E87" w:rsidRPr="00215258" w:rsidSect="006F2D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258"/>
    <w:rsid w:val="00215258"/>
    <w:rsid w:val="00474B32"/>
    <w:rsid w:val="006F2D6D"/>
    <w:rsid w:val="00861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6D"/>
    <w:pPr>
      <w:widowControl w:val="0"/>
      <w:jc w:val="both"/>
    </w:pPr>
  </w:style>
  <w:style w:type="paragraph" w:styleId="2">
    <w:name w:val="heading 2"/>
    <w:basedOn w:val="a"/>
    <w:link w:val="2Char"/>
    <w:uiPriority w:val="9"/>
    <w:qFormat/>
    <w:rsid w:val="002152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2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5258"/>
    <w:rPr>
      <w:b/>
      <w:bCs/>
    </w:rPr>
  </w:style>
  <w:style w:type="character" w:customStyle="1" w:styleId="2Char">
    <w:name w:val="标题 2 Char"/>
    <w:basedOn w:val="a0"/>
    <w:link w:val="2"/>
    <w:uiPriority w:val="9"/>
    <w:rsid w:val="0021525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99310880">
      <w:bodyDiv w:val="1"/>
      <w:marLeft w:val="0"/>
      <w:marRight w:val="0"/>
      <w:marTop w:val="0"/>
      <w:marBottom w:val="0"/>
      <w:divBdr>
        <w:top w:val="none" w:sz="0" w:space="0" w:color="auto"/>
        <w:left w:val="none" w:sz="0" w:space="0" w:color="auto"/>
        <w:bottom w:val="none" w:sz="0" w:space="0" w:color="auto"/>
        <w:right w:val="none" w:sz="0" w:space="0" w:color="auto"/>
      </w:divBdr>
    </w:div>
    <w:div w:id="4371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2020-02-16T13:07:00Z</dcterms:created>
  <dcterms:modified xsi:type="dcterms:W3CDTF">2020-02-16T13:09:00Z</dcterms:modified>
</cp:coreProperties>
</file>