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1"/>
        <w:gridCol w:w="2123"/>
        <w:gridCol w:w="1973"/>
        <w:gridCol w:w="306"/>
        <w:gridCol w:w="943"/>
        <w:gridCol w:w="1510"/>
      </w:tblGrid>
      <w:tr w:rsidR="00840A82" w:rsidRPr="00840A82" w:rsidTr="00840A82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课</w:t>
            </w: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  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题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演讲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课</w:t>
            </w: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 次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840A82" w:rsidRPr="00840A82" w:rsidTr="00840A8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上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课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proofErr w:type="gramStart"/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和润楼</w:t>
            </w:r>
            <w:proofErr w:type="gram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时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840A82" w:rsidRPr="00840A82" w:rsidTr="00840A82"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教学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目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知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识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目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标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能力目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素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质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目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标</w:t>
            </w:r>
          </w:p>
        </w:tc>
      </w:tr>
      <w:tr w:rsidR="00840A82" w:rsidRPr="00840A82" w:rsidTr="00840A8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了解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演讲的四个构成要素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</w:p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掌握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演讲的特征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能分析会根据案例总结提炼</w:t>
            </w:r>
          </w:p>
        </w:tc>
      </w:tr>
      <w:tr w:rsidR="00840A82" w:rsidRPr="00840A82" w:rsidTr="00840A8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重点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难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点</w:t>
            </w:r>
          </w:p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及解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决办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法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Default="00840A82" w:rsidP="00840A82">
            <w:pPr>
              <w:widowControl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教学重点：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能掌握演讲的特征</w:t>
            </w:r>
          </w:p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教学难点：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根据</w:t>
            </w:r>
            <w:r w:rsidRPr="00840A8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演讲的四个特征完成演讲提纲的练习</w:t>
            </w:r>
          </w:p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40A82" w:rsidRPr="00840A82" w:rsidTr="00840A8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教学过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程</w:t>
            </w:r>
          </w:p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与时间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分配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主要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教学内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教学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方法</w:t>
            </w:r>
          </w:p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与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手段</w:t>
            </w:r>
          </w:p>
        </w:tc>
      </w:tr>
      <w:tr w:rsidR="00840A82" w:rsidRPr="00840A82" w:rsidTr="00840A82">
        <w:trPr>
          <w:trHeight w:val="11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课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前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学习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观看视频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提问法</w:t>
            </w:r>
          </w:p>
        </w:tc>
      </w:tr>
      <w:tr w:rsidR="00840A82" w:rsidRPr="00840A82" w:rsidTr="00840A82">
        <w:trPr>
          <w:trHeight w:val="409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情境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导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入</w:t>
            </w:r>
          </w:p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min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提问</w:t>
            </w:r>
          </w:p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提问法</w:t>
            </w:r>
          </w:p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40A82" w:rsidRPr="00840A82" w:rsidTr="00840A82">
        <w:trPr>
          <w:trHeight w:val="276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任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务实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施</w:t>
            </w:r>
          </w:p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min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演讲要素即构成演讲的主要因素。它包括演讲主体、演讲客体、演讲载体和演讲受体四个部分。这四个要素构成了演讲的整体，缺少其中的任何一个部分，演讲活动都无法进行。只有我们了解各要素的具体内容，才能使各要素的作用发挥得淋漓尽致，而各要素的有机统一才能使演讲达到理想效果。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lastRenderedPageBreak/>
              <w:t>1.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以“讲”为主，“讲”、“演”结合</w:t>
            </w:r>
          </w:p>
          <w:p w:rsidR="00840A82" w:rsidRPr="00840A82" w:rsidRDefault="00840A82" w:rsidP="00840A82">
            <w:pPr>
              <w:widowControl/>
              <w:spacing w:line="450" w:lineRule="atLeast"/>
              <w:ind w:left="720"/>
              <w:jc w:val="left"/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只有有声语言和态势语言两种珠联璧合、有机统一，才能构成完整的演讲载体，才能很好地完成表达演讲内容的任务。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顾名思义，演讲需要又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“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演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”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又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“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讲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”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。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“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讲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”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，即陈述，演讲者把自己的思想运用口语表达出来，它主要作用于听众听觉器官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;“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演”，指为“讲”服务的态势语，它主要作用于听众视觉器官。而两者的关系又不能平分秋色，各占一半，而必须以“讲”为主，以“演”辅之，两者互相交织，互相渗透，相得益彰。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2.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公开性与真实性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 xml:space="preserve">    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公开性，是指演讲者必须在公众场合公开发表意见。演讲是一个人讲而多人听，其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形式是公开的，演讲的内容也是公开的。演讲者必须胸怀坦荡，将自己的立场、观点、主张公之于众，以取得听众的共识，达到宣传教育的目的。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讲述的人或事是真实可靠的，不能虚构，不能无中生有。好的演讲之所以能使人信服，不能不归功于说真话的魅力。二是指演讲者的身份是真实的。演讲不属于表演艺术，演讲者是生活中真实的自我，台上台下一个模样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;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而演员在舞台上则是以角色的身份出现，台上台下两副面孔。三是指演讲者表达的感情是真实的。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3.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鲜明性与鼓动性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古今中外，任何形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式的演讲，也不管在什么场合，演讲者都要传播自己鲜明的思想和观点。我国历史上的盘庚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(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商代国王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)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演说，就是为了动员老百姓迁都而作的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;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伟大的革命先行者孙中山先生，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1924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年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3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月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10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日在广州对东路讨贼军的演说的目的，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lastRenderedPageBreak/>
              <w:t>就是为了鼓舞士气，动员士兵“做敢死队，去拼死命”，“同心协力推翻曹</w:t>
            </w:r>
            <w:proofErr w:type="gramStart"/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馄</w:t>
            </w:r>
            <w:proofErr w:type="gramEnd"/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、吴佩孚。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 xml:space="preserve">   </w:t>
            </w: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与这一特征相关的，另一特征就是演讲具有的鼓动性。传播自己思想观点的目的，在于唤起听众相信自己并付诸行动，这就必然会使演讲具有</w:t>
            </w:r>
            <w:proofErr w:type="gramStart"/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‘</w:t>
            </w:r>
            <w:proofErr w:type="gramEnd"/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鼓动性。而演讲之所以能具有鼓动性，又是与它的前面几个特征分不开的。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4.</w:t>
            </w:r>
            <w:r w:rsidRPr="00840A82">
              <w:rPr>
                <w:rFonts w:ascii="Helvetica" w:eastAsia="宋体" w:hAnsi="Helvetica" w:cs="Helvetica" w:hint="eastAsia"/>
                <w:bCs/>
                <w:color w:val="333333"/>
                <w:kern w:val="0"/>
                <w:sz w:val="24"/>
                <w:szCs w:val="24"/>
              </w:rPr>
              <w:t>适应性与时间性</w:t>
            </w:r>
          </w:p>
          <w:p w:rsidR="00000000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0A82">
              <w:rPr>
                <w:rFonts w:ascii="Helvetica" w:eastAsia="宋体" w:hAnsi="Helvetica" w:cs="Helvetica"/>
                <w:bCs/>
                <w:color w:val="333333"/>
                <w:kern w:val="0"/>
                <w:sz w:val="24"/>
                <w:szCs w:val="24"/>
              </w:rPr>
              <w:t>演讲适应性广，首先，表现在演讲的题材广泛，政治、军事、外交、法律、学术、道德及其他社会问题和人际交往，都可以作为演讲的题材。其次，从演讲者和听众来说，也具有很广的适应性，不受性别、年龄、职务、学历等限制，谁都可以讲，谁都可以听。再次，演讲的形式灵活简便，不需要过多的辅助条件和复杂的准备工作，礼堂、课堂、操场、赛场等都可以成为演讲场地。</w:t>
            </w:r>
          </w:p>
          <w:p w:rsidR="00840A82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</w:pPr>
          </w:p>
          <w:p w:rsidR="00840A82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</w:p>
          <w:p w:rsidR="00840A82" w:rsidRPr="00840A82" w:rsidRDefault="00840A82" w:rsidP="00840A82">
            <w:pPr>
              <w:widowControl/>
              <w:spacing w:line="45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提问法</w:t>
            </w:r>
          </w:p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讨论法</w:t>
            </w:r>
          </w:p>
        </w:tc>
      </w:tr>
      <w:tr w:rsidR="00840A82" w:rsidRPr="00840A82" w:rsidTr="00840A82">
        <w:trPr>
          <w:trHeight w:val="78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总结</w:t>
            </w:r>
          </w:p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min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演讲必须是真实的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40A82" w:rsidRPr="00840A82" w:rsidTr="00840A82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课</w:t>
            </w:r>
            <w:r w:rsidRPr="00840A82">
              <w:rPr>
                <w:rFonts w:ascii="Dotum" w:eastAsia="Dotum" w:hAnsi="Dotum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后作</w:t>
            </w:r>
            <w:r w:rsidRPr="00840A82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840A8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整理笔记，完成学校在线教学平台上的作业。</w:t>
            </w:r>
          </w:p>
        </w:tc>
      </w:tr>
      <w:tr w:rsidR="00840A82" w:rsidRPr="00840A82" w:rsidTr="00840A82">
        <w:tc>
          <w:tcPr>
            <w:tcW w:w="16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0A82" w:rsidRPr="00840A82" w:rsidRDefault="00840A82" w:rsidP="00840A8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</w:tbl>
    <w:p w:rsidR="00840A82" w:rsidRPr="00840A82" w:rsidRDefault="00840A82" w:rsidP="00840A8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40A82">
        <w:rPr>
          <w:rFonts w:ascii="Helvetica" w:eastAsia="宋体" w:hAnsi="Helvetica" w:cs="Helvetica"/>
          <w:color w:val="333333"/>
          <w:kern w:val="0"/>
          <w:sz w:val="24"/>
          <w:szCs w:val="24"/>
        </w:rPr>
        <w:t> </w:t>
      </w:r>
    </w:p>
    <w:p w:rsidR="00840A82" w:rsidRPr="00840A82" w:rsidRDefault="00840A82" w:rsidP="00840A8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40A82">
        <w:rPr>
          <w:rFonts w:ascii="Helvetica" w:eastAsia="宋体" w:hAnsi="Helvetica" w:cs="Helvetica"/>
          <w:color w:val="333333"/>
          <w:kern w:val="0"/>
          <w:sz w:val="24"/>
          <w:szCs w:val="24"/>
        </w:rPr>
        <w:t> </w:t>
      </w:r>
    </w:p>
    <w:p w:rsidR="00840A82" w:rsidRPr="00840A82" w:rsidRDefault="00840A82" w:rsidP="00840A8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40A8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</w:t>
      </w:r>
    </w:p>
    <w:p w:rsidR="00840A82" w:rsidRPr="00840A82" w:rsidRDefault="00840A82" w:rsidP="00840A82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40A82">
        <w:rPr>
          <w:rFonts w:ascii="Helvetica" w:eastAsia="宋体" w:hAnsi="Helvetica" w:cs="Helvetica"/>
          <w:color w:val="333333"/>
          <w:kern w:val="0"/>
          <w:szCs w:val="21"/>
        </w:rPr>
        <w:t> </w:t>
      </w:r>
    </w:p>
    <w:p w:rsidR="00C26A23" w:rsidRPr="00840A82" w:rsidRDefault="00840A82"/>
    <w:sectPr w:rsidR="00C26A23" w:rsidRPr="00840A82" w:rsidSect="00624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50D"/>
    <w:multiLevelType w:val="hybridMultilevel"/>
    <w:tmpl w:val="C5D65772"/>
    <w:lvl w:ilvl="0" w:tplc="0E8EAD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459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AF3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2F6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0E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8F5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411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287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EC0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76EB7"/>
    <w:multiLevelType w:val="hybridMultilevel"/>
    <w:tmpl w:val="44889CFE"/>
    <w:lvl w:ilvl="0" w:tplc="66FC6F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CDB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87D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8A6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498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6D0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098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62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102A5"/>
    <w:multiLevelType w:val="hybridMultilevel"/>
    <w:tmpl w:val="238CF9AC"/>
    <w:lvl w:ilvl="0" w:tplc="E8EE7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D7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47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A9B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6B9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65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A29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C9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B4B2C"/>
    <w:multiLevelType w:val="hybridMultilevel"/>
    <w:tmpl w:val="229AECA0"/>
    <w:lvl w:ilvl="0" w:tplc="719A99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28C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A92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78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B9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E0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E48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CA5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91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D7384"/>
    <w:multiLevelType w:val="hybridMultilevel"/>
    <w:tmpl w:val="D80618BA"/>
    <w:lvl w:ilvl="0" w:tplc="08589A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C33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E80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4B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C15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456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660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C7A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AED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A82"/>
    <w:rsid w:val="000207C1"/>
    <w:rsid w:val="001B3501"/>
    <w:rsid w:val="00624D44"/>
    <w:rsid w:val="0084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0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8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5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8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6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7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7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5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1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1137</Characters>
  <Application>Microsoft Office Word</Application>
  <DocSecurity>0</DocSecurity>
  <Lines>9</Lines>
  <Paragraphs>2</Paragraphs>
  <ScaleCrop>false</ScaleCrop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2020-03-08T02:23:00Z</dcterms:created>
  <dcterms:modified xsi:type="dcterms:W3CDTF">2020-03-08T02:41:00Z</dcterms:modified>
</cp:coreProperties>
</file>