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74" w:rsidRDefault="00560507">
      <w:pPr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</w:t>
      </w:r>
    </w:p>
    <w:tbl>
      <w:tblPr>
        <w:tblStyle w:val="a5"/>
        <w:tblW w:w="8280" w:type="dxa"/>
        <w:jc w:val="center"/>
        <w:tblInd w:w="1087" w:type="dxa"/>
        <w:tblLayout w:type="fixed"/>
        <w:tblLook w:val="04A0" w:firstRow="1" w:lastRow="0" w:firstColumn="1" w:lastColumn="0" w:noHBand="0" w:noVBand="1"/>
      </w:tblPr>
      <w:tblGrid>
        <w:gridCol w:w="705"/>
        <w:gridCol w:w="3088"/>
        <w:gridCol w:w="1680"/>
        <w:gridCol w:w="2807"/>
      </w:tblGrid>
      <w:tr w:rsidR="00FC0B74">
        <w:trPr>
          <w:trHeight w:val="32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26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F561FB">
              <w:rPr>
                <w:rFonts w:ascii="宋体" w:hAnsi="宋体" w:hint="eastAsia"/>
                <w:kern w:val="0"/>
                <w:sz w:val="24"/>
              </w:rPr>
              <w:t xml:space="preserve">   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90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F561FB" w:rsidP="00F561FB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第一次课，讲述本学期的总体内容和授课计划。</w:t>
            </w:r>
          </w:p>
        </w:tc>
      </w:tr>
      <w:tr w:rsidR="00FC0B74">
        <w:trPr>
          <w:trHeight w:val="46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 w:rsidP="00F561FB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</w:rPr>
              <w:t>月  29 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F561FB">
              <w:rPr>
                <w:rFonts w:ascii="宋体" w:hAnsi="宋体" w:hint="eastAsia"/>
                <w:kern w:val="0"/>
                <w:sz w:val="24"/>
              </w:rPr>
              <w:t xml:space="preserve">   12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946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F561F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本次主要讲述绩效管理概述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是绩效管理的理论部分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总体论述绩效与薪酬管理的构成部分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及二者间的关系</w:t>
            </w:r>
            <w:r>
              <w:rPr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Fonts w:ascii="宋体" w:hAnsi="宋体"/>
                <w:kern w:val="0"/>
                <w:sz w:val="24"/>
              </w:rPr>
              <w:t>讲述绩效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绩效管理及绩效考核的内容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FC0B74">
        <w:trPr>
          <w:trHeight w:val="46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F561FB">
              <w:rPr>
                <w:rFonts w:ascii="宋体" w:hAnsi="宋体" w:hint="eastAsia"/>
                <w:kern w:val="0"/>
                <w:sz w:val="24"/>
              </w:rPr>
              <w:t xml:space="preserve">   56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806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F561F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本次课程主要从理论角度讲述绩效管理的步骤、环节以及在人力资源管理中的作用。</w:t>
            </w:r>
          </w:p>
        </w:tc>
      </w:tr>
      <w:tr w:rsidR="00FC0B74">
        <w:trPr>
          <w:trHeight w:val="44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F561FB">
              <w:rPr>
                <w:rFonts w:ascii="宋体" w:hAnsi="宋体" w:hint="eastAsia"/>
                <w:kern w:val="0"/>
                <w:sz w:val="24"/>
              </w:rPr>
              <w:t xml:space="preserve"> 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F561FB">
              <w:rPr>
                <w:rFonts w:ascii="宋体" w:hAnsi="宋体" w:hint="eastAsia"/>
                <w:kern w:val="0"/>
                <w:sz w:val="24"/>
              </w:rPr>
              <w:t xml:space="preserve">   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804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F561F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本次课程主要讲述绩效管理发展中目标管理和平衡积分卡，包含目标管理的概念、流程及优缺点；平衡记分卡的概念、内容、实施步骤及优缺点。</w:t>
            </w:r>
          </w:p>
        </w:tc>
      </w:tr>
      <w:tr w:rsidR="00FC0B74">
        <w:trPr>
          <w:trHeight w:val="48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56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869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F561F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本次课程主要讲述绩效管理中另外两个重要的管理方法：关键绩效及标杆管理；关键绩效管理包含含义、优缺点、流程、方法及注意事项；标杆管理包含概念、流程及注意的问题。</w:t>
            </w:r>
          </w:p>
        </w:tc>
      </w:tr>
      <w:tr w:rsidR="00FC0B74">
        <w:trPr>
          <w:trHeight w:val="50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F561FB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472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A971B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本次课程主要讲述绩效计划部分，包含绩效计划的概念、特点、内容、构成要素、制定流程及作用。</w:t>
            </w:r>
          </w:p>
        </w:tc>
      </w:tr>
      <w:tr w:rsidR="00FC0B74">
        <w:trPr>
          <w:trHeight w:val="50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F561FB">
              <w:rPr>
                <w:rFonts w:ascii="宋体" w:hAnsi="宋体" w:hint="eastAsia"/>
                <w:kern w:val="0"/>
                <w:sz w:val="24"/>
              </w:rPr>
              <w:t>16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768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A971B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本此课程继续讲述绩效计划部分，包含绩效计划的目标的概念、内容、制定原则，绩效指标体系的概念、内容及构建原则。</w:t>
            </w:r>
          </w:p>
        </w:tc>
      </w:tr>
      <w:tr w:rsidR="00FC0B74">
        <w:trPr>
          <w:trHeight w:val="45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A971BA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19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90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A971B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本次课程开始讲述绩效的实施和管理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  <w:r>
              <w:rPr>
                <w:rFonts w:ascii="宋体" w:hAnsi="宋体"/>
                <w:kern w:val="0"/>
                <w:sz w:val="24"/>
              </w:rPr>
              <w:t>本次课包含几下沟通的概念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内容及意义</w:t>
            </w:r>
            <w:r>
              <w:rPr>
                <w:rFonts w:ascii="宋体" w:hAnsi="宋体" w:hint="eastAsia"/>
                <w:kern w:val="0"/>
                <w:sz w:val="24"/>
              </w:rPr>
              <w:t>、沟通的类型及原则。</w:t>
            </w:r>
          </w:p>
        </w:tc>
      </w:tr>
      <w:tr w:rsidR="00FC0B74">
        <w:trPr>
          <w:trHeight w:val="51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23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386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A971BA" w:rsidP="00A971B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本次课程继续讲述绩效的实施和管理，包含绩效沟通的流程、影响因素及策略。</w:t>
            </w:r>
          </w:p>
        </w:tc>
      </w:tr>
      <w:tr w:rsidR="00FC0B74">
        <w:trPr>
          <w:trHeight w:val="45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A971BA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26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715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A971B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本次课程继续讲述绩效的实施与管理，包含绩效信息收集的作用、注意事项、绩效考核实施的误区及解决办法。</w:t>
            </w:r>
          </w:p>
        </w:tc>
      </w:tr>
      <w:tr w:rsidR="00FC0B74">
        <w:trPr>
          <w:trHeight w:val="90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A971BA"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A971BA">
              <w:rPr>
                <w:rFonts w:ascii="宋体" w:hAnsi="宋体" w:hint="eastAsia"/>
                <w:kern w:val="0"/>
                <w:sz w:val="24"/>
              </w:rPr>
              <w:t xml:space="preserve">   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655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361FAB" w:rsidP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本次课程开始讲述绩效考核，包含绩效考核的内容、程序、可能出现的问题及原因分析。</w:t>
            </w:r>
          </w:p>
        </w:tc>
      </w:tr>
      <w:tr w:rsidR="00FC0B74">
        <w:trPr>
          <w:trHeight w:val="42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A971BA">
              <w:rPr>
                <w:rFonts w:ascii="宋体" w:hAnsi="宋体" w:hint="eastAsia"/>
                <w:kern w:val="0"/>
                <w:sz w:val="24"/>
              </w:rPr>
              <w:t xml:space="preserve">   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416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361FAB" w:rsidP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本次课程继续讲述绩效考核，包含绩效考核者的培训的相关内容、考核者存在的误差及应对策略。</w:t>
            </w:r>
          </w:p>
          <w:p w:rsidR="00361FAB" w:rsidRPr="00361FAB" w:rsidRDefault="00361FAB" w:rsidP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其中考核者的误差是本次课程的一个重点和难点。</w:t>
            </w:r>
          </w:p>
        </w:tc>
      </w:tr>
      <w:tr w:rsidR="00FC0B74">
        <w:trPr>
          <w:trHeight w:val="34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   2019年</w:t>
            </w:r>
            <w:r w:rsidR="00D94A2C">
              <w:rPr>
                <w:rFonts w:ascii="宋体" w:hAnsi="宋体" w:hint="eastAsia"/>
                <w:kern w:val="0"/>
                <w:sz w:val="24"/>
              </w:rPr>
              <w:t xml:space="preserve"> 10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 w:rsidTr="00361FAB">
        <w:trPr>
          <w:trHeight w:val="1216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本此课程继续讲述绩效考核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包含绩效考核的十种方法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也是本学期的重点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361FAB" w:rsidRPr="00361FAB" w:rsidRDefault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课本基于此课程内容的重要性，安排课后作业。</w:t>
            </w:r>
          </w:p>
        </w:tc>
      </w:tr>
      <w:tr w:rsidR="00FC0B74">
        <w:trPr>
          <w:trHeight w:val="34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17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1393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本次课程开始讲述绩效反馈面谈中的绩效反馈部分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包含绩效反馈的概念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内容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类型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原则及重要性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FC0B74">
        <w:trPr>
          <w:trHeight w:val="35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="Batang" w:hAnsi="宋体" w:hint="eastAsia"/>
                <w:kern w:val="0"/>
                <w:sz w:val="24"/>
                <w:lang w:eastAsia="ko-KR"/>
              </w:rPr>
              <w:t>2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D94A2C">
              <w:rPr>
                <w:rFonts w:ascii="宋体" w:hAnsi="宋体" w:hint="eastAsia"/>
                <w:kern w:val="0"/>
                <w:sz w:val="24"/>
              </w:rPr>
              <w:t xml:space="preserve">   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1393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本次课程开始讲述绩效反馈面谈中绩效反馈面谈部分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包含绩效反馈面谈的内容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类型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策略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原则及技巧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以及在绩效反馈面谈中经常出现的问题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及处理。</w:t>
            </w:r>
          </w:p>
        </w:tc>
      </w:tr>
      <w:tr w:rsidR="00FC0B74">
        <w:trPr>
          <w:trHeight w:val="35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24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D94A2C">
              <w:rPr>
                <w:rFonts w:ascii="宋体" w:hAnsi="宋体" w:hint="eastAsia"/>
                <w:kern w:val="0"/>
                <w:sz w:val="24"/>
              </w:rPr>
              <w:t xml:space="preserve">   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1806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本科课程开始讲述绩效考核结果的应用部分</w:t>
            </w:r>
            <w:r>
              <w:rPr>
                <w:rFonts w:ascii="宋体" w:hAnsi="宋体" w:hint="eastAsia"/>
                <w:kern w:val="0"/>
                <w:sz w:val="24"/>
              </w:rPr>
              <w:t>。包含绩效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校考核加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过的具体应用范围、应用的意义、应用的有效性等几个问题。</w:t>
            </w:r>
          </w:p>
        </w:tc>
      </w:tr>
      <w:tr w:rsidR="00FC0B74">
        <w:trPr>
          <w:trHeight w:val="34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="Batang" w:hAnsi="宋体" w:hint="eastAsia"/>
                <w:kern w:val="0"/>
                <w:sz w:val="24"/>
                <w:lang w:eastAsia="ko-KR"/>
              </w:rPr>
              <w:t>2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1806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本次课程继续讲述绩效考核结果的应用部分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包含绩效考核结果的应用原则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和常见的问题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  <w:r>
              <w:rPr>
                <w:rFonts w:ascii="宋体" w:hAnsi="宋体"/>
                <w:kern w:val="0"/>
                <w:sz w:val="24"/>
              </w:rPr>
              <w:t>以及绩效考核结果在员工个体发展计划中的作用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FC0B74">
        <w:trPr>
          <w:trHeight w:val="34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31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1393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361FAB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本次课程开始讲述绩效与薪酬管理的薪酬管理部分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  <w:r>
              <w:rPr>
                <w:rFonts w:ascii="宋体" w:hAnsi="宋体"/>
                <w:kern w:val="0"/>
                <w:sz w:val="24"/>
              </w:rPr>
              <w:t>第一个是理论方面的切入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本次课程主要讲述薪酬的内涵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本质及构成</w:t>
            </w:r>
            <w:r w:rsidR="00560507">
              <w:rPr>
                <w:rFonts w:ascii="宋体" w:hAnsi="宋体" w:hint="eastAsia"/>
                <w:kern w:val="0"/>
                <w:sz w:val="24"/>
              </w:rPr>
              <w:t>、功能和特点。</w:t>
            </w:r>
          </w:p>
        </w:tc>
      </w:tr>
      <w:tr w:rsidR="00FC0B74">
        <w:trPr>
          <w:trHeight w:val="35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D94A2C">
              <w:rPr>
                <w:rFonts w:ascii="宋体" w:hAnsi="宋体" w:hint="eastAsia"/>
                <w:kern w:val="0"/>
                <w:sz w:val="24"/>
              </w:rPr>
              <w:t xml:space="preserve">   56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1393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560507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本次课程讲述关于薪酬管理的理论部分</w:t>
            </w:r>
            <w:r>
              <w:rPr>
                <w:rFonts w:ascii="宋体" w:hAnsi="宋体" w:hint="eastAsia"/>
                <w:kern w:val="0"/>
                <w:sz w:val="24"/>
              </w:rPr>
              <w:t>， 包含薪酬管理的目标、内容及基本程序。引进讲述一个特殊概念：薪酬结构图，给学生讲述薪资的基本构成、数量及变化方式。</w:t>
            </w:r>
          </w:p>
        </w:tc>
      </w:tr>
      <w:tr w:rsidR="00FC0B74">
        <w:trPr>
          <w:trHeight w:val="35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   2019年</w:t>
            </w:r>
            <w:r w:rsidR="00D94A2C">
              <w:rPr>
                <w:rFonts w:ascii="宋体" w:hAnsi="宋体" w:hint="eastAsia"/>
                <w:kern w:val="0"/>
                <w:sz w:val="24"/>
              </w:rPr>
              <w:t xml:space="preserve"> 11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 w:rsidR="00D94A2C">
              <w:rPr>
                <w:rFonts w:ascii="宋体" w:hAnsi="宋体" w:hint="eastAsia"/>
                <w:kern w:val="0"/>
                <w:sz w:val="24"/>
              </w:rPr>
              <w:t xml:space="preserve">   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 w:rsidTr="00560507">
        <w:trPr>
          <w:trHeight w:val="1475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560507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本次课程继续讲述管理薪酬管理的理论部分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包含薪酬管理的意义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存在的问题及影响因素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FC0B74">
        <w:trPr>
          <w:trHeight w:val="48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>
        <w:trPr>
          <w:trHeight w:val="869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D94A2C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学生创新创业培训签字</w:t>
            </w:r>
            <w:r w:rsidR="00560507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FC0B74">
        <w:trPr>
          <w:trHeight w:val="50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472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D94A2C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学生创新创业培训</w:t>
            </w:r>
          </w:p>
        </w:tc>
      </w:tr>
      <w:tr w:rsidR="00FC0B74">
        <w:trPr>
          <w:trHeight w:val="504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 w:rsidP="00D94A2C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18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56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FC0B74" w:rsidTr="00D94A2C">
        <w:trPr>
          <w:trHeight w:val="70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D94A2C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学生创新创业培训</w:t>
            </w:r>
            <w:r w:rsidR="00560507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FC0B74">
        <w:trPr>
          <w:trHeight w:val="459"/>
          <w:jc w:val="center"/>
        </w:trPr>
        <w:tc>
          <w:tcPr>
            <w:tcW w:w="3793" w:type="dxa"/>
            <w:gridSpan w:val="2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D94A2C">
              <w:rPr>
                <w:rFonts w:ascii="宋体" w:eastAsiaTheme="minorEastAsia" w:hAnsi="宋体" w:hint="eastAsia"/>
                <w:kern w:val="0"/>
                <w:sz w:val="24"/>
              </w:rPr>
              <w:t>21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第   </w:t>
            </w:r>
            <w:r w:rsidR="00D94A2C">
              <w:rPr>
                <w:rFonts w:ascii="宋体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节</w:t>
            </w:r>
          </w:p>
        </w:tc>
        <w:tc>
          <w:tcPr>
            <w:tcW w:w="2807" w:type="dxa"/>
            <w:vAlign w:val="center"/>
          </w:tcPr>
          <w:p w:rsidR="00FC0B74" w:rsidRDefault="00560507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FC0B74">
        <w:trPr>
          <w:trHeight w:val="90"/>
          <w:jc w:val="center"/>
        </w:trPr>
        <w:tc>
          <w:tcPr>
            <w:tcW w:w="705" w:type="dxa"/>
            <w:vAlign w:val="center"/>
          </w:tcPr>
          <w:p w:rsidR="00FC0B74" w:rsidRDefault="0056050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FC0B74" w:rsidRDefault="00D94A2C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学生创新创业培训</w:t>
            </w:r>
            <w:r w:rsidR="00560507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FC0B74" w:rsidRDefault="00FC0B74">
      <w:bookmarkStart w:id="0" w:name="_GoBack"/>
      <w:bookmarkEnd w:id="0"/>
    </w:p>
    <w:p w:rsidR="00FC0B74" w:rsidRDefault="00FC0B74"/>
    <w:p w:rsidR="00FC0B74" w:rsidRDefault="00FC0B74"/>
    <w:p w:rsidR="00FC0B74" w:rsidRDefault="00FC0B74"/>
    <w:sectPr w:rsidR="00FC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74" w:rsidRDefault="00621174" w:rsidP="00673450">
      <w:r>
        <w:separator/>
      </w:r>
    </w:p>
  </w:endnote>
  <w:endnote w:type="continuationSeparator" w:id="0">
    <w:p w:rsidR="00621174" w:rsidRDefault="00621174" w:rsidP="0067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74" w:rsidRDefault="00621174" w:rsidP="00673450">
      <w:r>
        <w:separator/>
      </w:r>
    </w:p>
  </w:footnote>
  <w:footnote w:type="continuationSeparator" w:id="0">
    <w:p w:rsidR="00621174" w:rsidRDefault="00621174" w:rsidP="0067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F"/>
    <w:rsid w:val="00123FF9"/>
    <w:rsid w:val="001A13AD"/>
    <w:rsid w:val="00361FAB"/>
    <w:rsid w:val="0045114E"/>
    <w:rsid w:val="004E042F"/>
    <w:rsid w:val="00560507"/>
    <w:rsid w:val="005C0A73"/>
    <w:rsid w:val="005C0D0C"/>
    <w:rsid w:val="00621174"/>
    <w:rsid w:val="00673450"/>
    <w:rsid w:val="006D3CCB"/>
    <w:rsid w:val="007A270F"/>
    <w:rsid w:val="008247D2"/>
    <w:rsid w:val="00A55F12"/>
    <w:rsid w:val="00A971BA"/>
    <w:rsid w:val="00B26AD6"/>
    <w:rsid w:val="00D33BD1"/>
    <w:rsid w:val="00D94A2C"/>
    <w:rsid w:val="00E4403B"/>
    <w:rsid w:val="00F37EF8"/>
    <w:rsid w:val="00F561FB"/>
    <w:rsid w:val="00FC0B74"/>
    <w:rsid w:val="10BA6C41"/>
    <w:rsid w:val="261D420E"/>
    <w:rsid w:val="3C10579A"/>
    <w:rsid w:val="439C4D0C"/>
    <w:rsid w:val="705A6F6B"/>
    <w:rsid w:val="798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3</cp:revision>
  <dcterms:created xsi:type="dcterms:W3CDTF">2018-11-04T07:14:00Z</dcterms:created>
  <dcterms:modified xsi:type="dcterms:W3CDTF">2019-11-28T09:17:00Z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