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仿宋_GB2312"/>
          <w:bCs/>
          <w:sz w:val="32"/>
          <w:szCs w:val="32"/>
          <w:lang w:val="en-US" w:eastAsia="zh-CN"/>
        </w:rPr>
      </w:pPr>
      <w:bookmarkStart w:id="0" w:name="_GoBack"/>
      <w:r>
        <w:rPr>
          <w:rFonts w:hint="eastAsia" w:ascii="宋体" w:hAnsi="宋体" w:cs="仿宋_GB2312"/>
          <w:bCs/>
          <w:sz w:val="32"/>
          <w:szCs w:val="32"/>
        </w:rPr>
        <w:t xml:space="preserve">4-1 </w:t>
      </w:r>
      <w:r>
        <w:rPr>
          <w:rFonts w:hint="eastAsia" w:ascii="宋体" w:hAnsi="宋体" w:cs="仿宋_GB2312"/>
          <w:bCs/>
          <w:sz w:val="32"/>
          <w:szCs w:val="32"/>
          <w:lang w:val="en-US" w:eastAsia="zh-CN"/>
        </w:rPr>
        <w:t>APP营销认知</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掌握APP平台的特点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掌握常见APP在移动电子商务中的应用场景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情境导入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2017年9月22日，全球领先的新经济行业第三方数据挖掘和分析机构iiMedia Research(艾媒咨询)权威发布《2017年8月中国APP活跃用户排行榜》。微信、QQ、支付宝、优酷、腾讯视频、爱奇艺视频、搜狗手机输入法、美团团购、UC浏览器和滴滴出行位于榜单前十名。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你常用的APP有哪些？他们有什么特点？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一、App认知及分类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从智能手机的出现到现在的普及，手机在进行时代跨越的同时也带动着其他的行业的发展。而移动手机APP应用软件在这段时间中可算是发展迅速，移动APP是基于手机平台的应用软件，也可以说是手机的一个产品客户端，它的正式发展是从苹果在2008年对外发布了针对iPhone的应用开发包（SDK）开始的；在苹果发布应用开发包短短四个月间，APP Store中可供下载的应用已达800个，下载量达到1千万次。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APP 智能手机、Pad等移动终端上可装载的的第三方应用程序。随着手机、Pad的普及，App已经逐渐融入了我们的日常生活、改变了我们的行为习惯。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查询类：地图导航、天气查询、号码查询等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娱乐类：游戏、音乐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网购类：综合类网购、垂直类网购、特卖、海淘······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影音类：音乐/视频播放器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工具类：拍摄美化、邮箱、浏览器、便签、虚拟工具······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生活服务类：外卖、大众点评、共享单车、团购平台、快递······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社交类：即时社交、通话、通讯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资讯类：新闻类、知识类、导购类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APP给电商带来的流量远远超过了传统互联网（PC端）的流量；越来越多的互联网企业、电商平台将APP作为销售的主战场之一。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App的特点与优势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1、APP应用软件满足了人们需求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手机APP应用软件能在短时间内发展迅猛，这主要归功于它本质的满足了当今社会发展和人们生活的需求，移动手机APP的多元化发展也是它能够立足的主要原因，不管是商店、游戏、翻译程序、图库等你生活所涉及到的，它都可以以客户端程序的形式出现在你面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2、移动APP应用的便捷性优势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手机APP应用软件它带给人的是方便，是实用，在以前人们浏览网页，上网购物，查询资料只能通过浏览器来实现这些，但在当今这个快节奏的社会上，这种繁琐的浏览查询方式是满足不了客户的需求的，所以这个时候移动APP应用软件就很自然的担当了替代的角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3、手机APP应用已融入人们生活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手机APP软件不仅实现了一键达到目的的要求，更是延伸到了生活跟工作的各个领域。手机在当今时代已经是不可缺少的生活工具，现在公车上，地铁上处处可见玩弄手机的人，不论是上班还是下班，手机已经是不离身的物品，更可以说是不可或缺的东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4、APP宣传效果佳，易提高客户粘度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手机APP软件能够降低广告成本，宣传效果更佳。与传统的广告方式相比，手机APP广告无需按点击和播发次数付费，其图文并茂、形象生动的广告表现形式，无论是费用还是效果方面都比传统的广告更胜一筹。同时手机APP软件也更容易增加客户的粘度。要和客户长久保持生意上的来往，就需要一个桥梁和纽带，双方需要一个信息畅通的通道，此时手机APP可以充当桥梁、纽带的角色，以此提高消费者的口碑传播力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也就是这四个原因，移动APP应用的发展也持续着一定的速度，由于发展的需求，做移动手机APP开发的中小型企业也层出不穷，越来越多的企业投入到手机APP软件的开发当中，越来越多的企业的发展离不开APP应用软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技能提升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App 作为移动商务工具，具有丰富的应用场景、抢占流量和入口、优秀的用户体验以及用户粘性强等优势，其应用场景包括购物类或说各大电商平台、提供无形的产品——内容和服务。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lang w:val="en-US" w:eastAsia="zh-CN"/>
        </w:rPr>
        <w:t>三、</w:t>
      </w:r>
      <w:r>
        <w:rPr>
          <w:rFonts w:hint="eastAsia"/>
          <w:sz w:val="28"/>
          <w:szCs w:val="28"/>
        </w:rPr>
        <w:t>人气 APP 盘点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lang w:val="en-US" w:eastAsia="zh-CN"/>
        </w:rPr>
        <w:t>1.</w:t>
      </w:r>
      <w:r>
        <w:rPr>
          <w:rFonts w:hint="eastAsia"/>
          <w:sz w:val="28"/>
          <w:szCs w:val="28"/>
        </w:rPr>
        <w:t>手机 QQ</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手机QQ是腾讯公司为手机用户打造的一款随时随地地聊天的手机即时通讯软件。腾讯视频通话、面对面传文件、自定义面板、QQ 邮箱等多种功能,并可与移动通讯终端等多种通讯方式相连。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lang w:val="en-US" w:eastAsia="zh-CN"/>
        </w:rPr>
        <w:t>2.</w:t>
      </w:r>
      <w:r>
        <w:rPr>
          <w:rFonts w:hint="eastAsia"/>
          <w:sz w:val="28"/>
          <w:szCs w:val="28"/>
        </w:rPr>
        <w:t>墨迹天气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墨迹天气是一款免费天气查询软件,支持全国 2000 多个不同城市未来一周的天气预报。该 APP 除了为我们带来数据上的天气更新之外，还可以通过墨友们每小时在各个不同地方拍摄的实地天气照片来了解天气的最真实状况。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百度地图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百度地图是百度提供的一项网络地图搜索服务,覆盖了国内近 400 个城市,数千个区县。在百度地图里，用户可以查询街道、商场、楼盘的地理位置,也可找到离所在位置最近的所有餐馆,学校,银行,公园等等。用百度地图服务时,除了普通的电子地图功能之外,新增了三维地图,为用户提供了更加真实细致的路面状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美图秀秀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中国最受欢迎的图像处理软件，不用学习就会用，比 PS 简单实用。独有的图片特效、美容、拼图、场景、边框、饰品等功能，加上每天更新的精选素材，可以让你一分钟做出影楼级照片。</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b/>
          <w:bCs/>
          <w:sz w:val="28"/>
          <w:szCs w:val="28"/>
          <w:lang w:val="en-US" w:eastAsia="zh-CN"/>
        </w:rPr>
      </w:pPr>
      <w:r>
        <w:rPr>
          <w:rFonts w:hint="eastAsia"/>
          <w:b/>
          <w:bCs/>
          <w:sz w:val="28"/>
          <w:szCs w:val="28"/>
          <w:lang w:val="en-US" w:eastAsia="zh-CN"/>
        </w:rPr>
        <w:t>技能提升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r>
        <w:rPr>
          <w:rFonts w:hint="eastAsia"/>
          <w:sz w:val="28"/>
          <w:szCs w:val="28"/>
        </w:rPr>
        <w:t>把自己手机中的 App 进行分类，分类标准：App 在移动商务中的应用场景。在每种类型中挑选出一个用户体验最好的 App 产品并阐明理由。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实训步骤：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将手机中的 App 进行分类整理，将分类后的截图保存提交；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说明你分类所依据的场景有哪些；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每种类型 App 中选取一个你认为使用感最佳的产品作为典型代表，至少对其中三个进行点评。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实训模板：</w:t>
      </w:r>
    </w:p>
    <w:tbl>
      <w:tblPr>
        <w:tblStyle w:val="2"/>
        <w:tblW w:w="7520" w:type="dxa"/>
        <w:tblInd w:w="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0"/>
        <w:gridCol w:w="232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trPr>
        <w:tc>
          <w:tcPr>
            <w:tcW w:w="1860" w:type="dxa"/>
            <w:tcBorders>
              <w:top w:val="single" w:color="auto" w:sz="8" w:space="0"/>
              <w:left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App 类型</w:t>
            </w:r>
          </w:p>
        </w:tc>
        <w:tc>
          <w:tcPr>
            <w:tcW w:w="2320" w:type="dxa"/>
            <w:tcBorders>
              <w:top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典型代表</w:t>
            </w:r>
          </w:p>
        </w:tc>
        <w:tc>
          <w:tcPr>
            <w:tcW w:w="3340" w:type="dxa"/>
            <w:tcBorders>
              <w:top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r>
              <w:rPr>
                <w:rFonts w:hint="eastAsia"/>
                <w:sz w:val="28"/>
                <w:szCs w:val="28"/>
              </w:rPr>
              <w:t>用户体验亮点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 w:hRule="atLeast"/>
        </w:trPr>
        <w:tc>
          <w:tcPr>
            <w:tcW w:w="1860" w:type="dxa"/>
            <w:tcBorders>
              <w:left w:val="single" w:color="auto" w:sz="8" w:space="0"/>
              <w:bottom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2320" w:type="dxa"/>
            <w:tcBorders>
              <w:bottom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3340" w:type="dxa"/>
            <w:tcBorders>
              <w:bottom w:val="single" w:color="auto" w:sz="8" w:space="0"/>
              <w:right w:val="single" w:color="auto" w:sz="8" w:space="0"/>
            </w:tcBorders>
            <w:shd w:val="clear" w:color="auto" w:fill="E5E5E5"/>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trPr>
        <w:tc>
          <w:tcPr>
            <w:tcW w:w="1860" w:type="dxa"/>
            <w:tcBorders>
              <w:left w:val="single" w:color="auto" w:sz="8" w:space="0"/>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232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334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trPr>
        <w:tc>
          <w:tcPr>
            <w:tcW w:w="1860" w:type="dxa"/>
            <w:tcBorders>
              <w:left w:val="single" w:color="auto" w:sz="8" w:space="0"/>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232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334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860" w:type="dxa"/>
            <w:tcBorders>
              <w:left w:val="single" w:color="auto" w:sz="8" w:space="0"/>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232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c>
          <w:tcPr>
            <w:tcW w:w="3340" w:type="dxa"/>
            <w:tcBorders>
              <w:bottom w:val="single" w:color="auto" w:sz="8" w:space="0"/>
              <w:right w:val="single" w:color="auto" w:sz="8"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B0F2"/>
    <w:multiLevelType w:val="singleLevel"/>
    <w:tmpl w:val="5A1FB0F2"/>
    <w:lvl w:ilvl="0" w:tentative="0">
      <w:start w:val="2"/>
      <w:numFmt w:val="chineseCounting"/>
      <w:suff w:val="nothing"/>
      <w:lvlText w:val="%1、"/>
      <w:lvlJc w:val="left"/>
    </w:lvl>
  </w:abstractNum>
  <w:abstractNum w:abstractNumId="1">
    <w:nsid w:val="5A1FB488"/>
    <w:multiLevelType w:val="singleLevel"/>
    <w:tmpl w:val="5A1FB488"/>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F674A"/>
    <w:rsid w:val="364B1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