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仿宋_GB2312"/>
          <w:bCs/>
          <w:sz w:val="32"/>
          <w:szCs w:val="32"/>
        </w:rPr>
      </w:pPr>
      <w:r>
        <w:rPr>
          <w:rFonts w:hint="eastAsia" w:ascii="宋体" w:hAnsi="宋体" w:cs="仿宋_GB2312"/>
          <w:bCs/>
          <w:sz w:val="32"/>
          <w:szCs w:val="32"/>
        </w:rPr>
        <w:t>2-6 二维码制作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知识目标：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掌握二维码制作工具的使用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能力目标：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能制作简单的二维码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情境导入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小明为日照大米科技有限公司制作二维码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技能学习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草料二维码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草料二维码是专注于二维码应用技术领域的云服务公司，向个人和企业用户提供二维码生成和管理工具，推动二维码技术应用。网站长期位于国内工具性网站访问量前列，年均独立访客近4亿。活码管理系统是我们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立开发的核心云服务产品，拥有“活码”商标，发明专利以及著作权等相关知识产权。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注册账号，即可免费使用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 编辑活码内容 2 生成二维码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 美化/排版 4 扫码查看、编辑或记录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二维码图案不变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内容随时修改，内容长期有效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多媒体展示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图片，文件，音视频等丰富组件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扫码量统计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二维码扫描次数实时统计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多人扫码记录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代替纸质表格，现场即时记录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访问权限设置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查看、编辑、记录权限控制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批量生成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使用简单高效，减少重复劳动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56" w:beforeAutospacing="0" w:after="210" w:afterAutospacing="0" w:line="19" w:lineRule="atLeast"/>
        <w:ind w:left="0" w:right="0" w:firstLine="0"/>
        <w:rPr>
          <w:rFonts w:ascii="Tahoma" w:hAnsi="Tahoma" w:eastAsia="Tahoma" w:cs="Tahoma"/>
          <w:i w:val="0"/>
          <w:caps w:val="0"/>
          <w:spacing w:val="0"/>
          <w:sz w:val="36"/>
          <w:szCs w:val="36"/>
        </w:rPr>
      </w:pPr>
      <w:r>
        <w:rPr>
          <w:rFonts w:hint="eastAsia" w:ascii="Tahoma" w:hAnsi="Tahoma" w:cs="Tahoma"/>
          <w:i w:val="0"/>
          <w:caps w:val="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default" w:ascii="Tahoma" w:hAnsi="Tahoma" w:eastAsia="Tahoma" w:cs="Tahoma"/>
          <w:i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普通二维码、活码介绍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普通二维码（静态码） 直接对电话、地址、网址等信息进行编码（一般最多150个文字）， 所以无需联网也能扫描显示（支持扫码枪及特殊设备扫码），缺点是生成的二维码图案非常复杂，不容易识别和打印，容错率低；而且印刷后内容无法变更，无法存储图片和文件。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活码 对一个分配的短网址进行编码生成二维码。生成后可以随时修改内容，二维码图案不变，可跟踪扫描统计，支持存储大量文字、图片、文件、音视、视频等内容，同时图案简单易扫。 </w:t>
      </w:r>
    </w:p>
    <w:p>
      <w:r>
        <w:drawing>
          <wp:inline distT="0" distB="0" distL="114300" distR="114300">
            <wp:extent cx="5338445" cy="3098800"/>
            <wp:effectExtent l="0" t="0" r="14605" b="6350"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Style w:val="6"/>
          <w:rFonts w:hint="default" w:ascii="Tahoma" w:hAnsi="Tahoma" w:eastAsia="Tahoma" w:cs="Tahoma"/>
          <w:b/>
          <w:i w:val="0"/>
          <w:caps w:val="0"/>
          <w:color w:val="212121"/>
          <w:spacing w:val="15"/>
          <w:sz w:val="27"/>
          <w:szCs w:val="27"/>
          <w:bdr w:val="none" w:color="auto" w:sz="0" w:space="0"/>
          <w:shd w:val="clear" w:fill="FFFFFF"/>
        </w:rPr>
      </w:pPr>
      <w:r>
        <w:rPr>
          <w:rStyle w:val="6"/>
          <w:rFonts w:hint="eastAsia" w:ascii="Tahoma" w:hAnsi="Tahoma" w:cs="Tahoma"/>
          <w:b/>
          <w:i w:val="0"/>
          <w:caps w:val="0"/>
          <w:color w:val="212121"/>
          <w:spacing w:val="15"/>
          <w:sz w:val="27"/>
          <w:szCs w:val="27"/>
          <w:bdr w:val="none" w:color="auto" w:sz="0" w:space="0"/>
          <w:shd w:val="clear" w:fill="FFFFFF"/>
          <w:lang w:val="en-US" w:eastAsia="zh-CN"/>
        </w:rPr>
        <w:t>技能演示：</w:t>
      </w:r>
      <w:r>
        <w:rPr>
          <w:rStyle w:val="6"/>
          <w:rFonts w:hint="default" w:ascii="Tahoma" w:hAnsi="Tahoma" w:eastAsia="Tahoma" w:cs="Tahoma"/>
          <w:b/>
          <w:i w:val="0"/>
          <w:caps w:val="0"/>
          <w:color w:val="212121"/>
          <w:spacing w:val="15"/>
          <w:sz w:val="27"/>
          <w:szCs w:val="27"/>
          <w:bdr w:val="none" w:color="auto" w:sz="0" w:space="0"/>
          <w:shd w:val="clear" w:fill="FFFFFF"/>
        </w:rPr>
        <w:t>如何制作页面跳转二维码？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4"/>
          <w:szCs w:val="24"/>
          <w:bdr w:val="none" w:color="auto" w:sz="0" w:space="0"/>
          <w:shd w:val="clear" w:fill="FFFFFF"/>
        </w:rPr>
        <w:t>①登录草料二维码，进入草料【我的二维码后台】，②选择【网址码】，点击右上角的【新建活码】，③选择【页面跳转】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039360" cy="2368550"/>
            <wp:effectExtent l="0" t="0" r="889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212121"/>
          <w:spacing w:val="15"/>
          <w:sz w:val="27"/>
          <w:szCs w:val="27"/>
          <w:bdr w:val="none" w:color="auto" w:sz="0" w:space="0"/>
          <w:shd w:val="clear" w:fill="FFFFFF"/>
        </w:rPr>
        <w:t>如何生成网址导航二维码</w:t>
      </w: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4"/>
          <w:szCs w:val="24"/>
          <w:bdr w:val="none" w:color="auto" w:sz="0" w:space="0"/>
          <w:shd w:val="clear" w:fill="FFFFFF"/>
        </w:rPr>
        <w:t>①登录草料二维码，进入草料【我的二维码后台】，选择【网址码】，然后点击右上角的【新建活码】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212121"/>
          <w:spacing w:val="1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4"/>
          <w:szCs w:val="24"/>
          <w:bdr w:val="none" w:color="auto" w:sz="0" w:space="0"/>
          <w:shd w:val="clear" w:fill="FFFFFF"/>
        </w:rPr>
        <w:t>② 在网址活码类型中，选择【网址导航】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212121"/>
          <w:spacing w:val="1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67045" cy="2653030"/>
            <wp:effectExtent l="0" t="0" r="14605" b="1397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4"/>
          <w:szCs w:val="24"/>
          <w:bdr w:val="none" w:color="auto" w:sz="0" w:space="0"/>
          <w:shd w:val="clear" w:fill="FFFFFF"/>
        </w:rPr>
        <w:t>③ 添加标题，输入需要跳转的目标网址和展示内容，点击【生成二维码】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Style w:val="6"/>
          <w:rFonts w:hint="default" w:ascii="Tahoma" w:hAnsi="Tahoma" w:eastAsia="Tahoma" w:cs="Tahoma"/>
          <w:b/>
          <w:i w:val="0"/>
          <w:caps w:val="0"/>
          <w:color w:val="212121"/>
          <w:spacing w:val="15"/>
          <w:sz w:val="24"/>
          <w:szCs w:val="24"/>
          <w:shd w:val="clear" w:fill="FFFFFF"/>
        </w:rPr>
        <w:drawing>
          <wp:inline distT="0" distB="0" distL="114300" distR="114300">
            <wp:extent cx="5555615" cy="2784475"/>
            <wp:effectExtent l="0" t="0" r="6985" b="158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90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</w:rPr>
      </w:pPr>
      <w:r>
        <w:rPr>
          <w:rFonts w:hint="default" w:ascii="Tahoma" w:hAnsi="Tahoma" w:eastAsia="Tahoma" w:cs="Tahoma"/>
          <w:i w:val="0"/>
          <w:caps w:val="0"/>
          <w:color w:val="212121"/>
          <w:spacing w:val="15"/>
          <w:sz w:val="22"/>
          <w:szCs w:val="2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1952"/>
    <w:rsid w:val="1F9307F9"/>
    <w:rsid w:val="24085FCF"/>
    <w:rsid w:val="37621838"/>
    <w:rsid w:val="6316122D"/>
    <w:rsid w:val="636B0B22"/>
    <w:rsid w:val="693B0D95"/>
    <w:rsid w:val="6E4A5579"/>
    <w:rsid w:val="7EE50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   无名</cp:lastModifiedBy>
  <dcterms:modified xsi:type="dcterms:W3CDTF">2019-05-10T13:17:54Z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