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1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75"/>
        <w:gridCol w:w="1210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75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375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鸡尾酒装饰物制作</w:t>
            </w: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375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黄柠檬、青柠檬、橄榄、红樱桃、盐等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163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顾客点用</w:t>
            </w:r>
            <w:r>
              <w:rPr>
                <w:rFonts w:hint="eastAsia"/>
                <w:szCs w:val="21"/>
                <w:lang w:val="en-US" w:eastAsia="zh-CN"/>
              </w:rPr>
              <w:t>玛格丽特鸡尾酒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要求规范标准调制该酒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163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介绍盐霜杯，用盐霜杯装饰玛格丽特鸡尾酒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玛格丽特</w:t>
            </w:r>
            <w:r>
              <w:rPr>
                <w:rFonts w:hint="eastAsia"/>
                <w:szCs w:val="21"/>
              </w:rPr>
              <w:t>的英文名称是____________。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lang w:val="en-US" w:eastAsia="zh-CN"/>
              </w:rPr>
              <w:t>翻译：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（1）黄瓜         （2）芹菜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 xml:space="preserve">          （3）洋葱       （4）菠萝        </w:t>
            </w:r>
          </w:p>
          <w:p>
            <w:pPr>
              <w:spacing w:line="360" w:lineRule="auto"/>
              <w:ind w:left="0" w:firstLine="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>草莓         （6）薄荷          （7）豆蔻       （8）肉桂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  <w:lang w:val="en-US" w:eastAsia="zh-CN"/>
              </w:rPr>
              <w:t>水果类常用鸡尾酒装饰物原料</w:t>
            </w:r>
            <w:r>
              <w:rPr>
                <w:rFonts w:hint="eastAsia"/>
                <w:szCs w:val="21"/>
              </w:rPr>
              <w:t>有_________、__________、__________、 __________和____________、__________。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  <w:lang w:val="en-US" w:eastAsia="zh-CN"/>
              </w:rPr>
              <w:t>玛格丽特（Marguerite）酒谱：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5.盐霜杯制作步骤：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玛格丽特鸡尾酒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玛格丽特鸡尾酒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E2A88"/>
    <w:rsid w:val="20EE2A88"/>
    <w:rsid w:val="221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2018-10-03T12:07:00Z</dcterms:created>
  <dc:creator>linds009</dc:creator>
  <cp:lastModifiedBy>linds009</cp:lastModifiedBy>
  <dcterms:modified xsi:type="dcterms:W3CDTF">2018-10-03T12:18:28Z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