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9AF" w:rsidRPr="004A49AF" w:rsidRDefault="004A49AF" w:rsidP="004A49AF">
      <w:pPr>
        <w:widowControl/>
        <w:jc w:val="left"/>
        <w:rPr>
          <w:rFonts w:ascii="宋体" w:eastAsia="宋体" w:hAnsi="宋体" w:cs="宋体"/>
          <w:kern w:val="0"/>
          <w:sz w:val="24"/>
          <w:szCs w:val="24"/>
        </w:rPr>
      </w:pPr>
      <w:hyperlink r:id="rId6" w:history="1">
        <w:r w:rsidRPr="004A49AF">
          <w:rPr>
            <w:rFonts w:ascii="宋体" w:eastAsia="宋体" w:hAnsi="宋体" w:cs="宋体"/>
            <w:color w:val="004276"/>
            <w:kern w:val="0"/>
            <w:sz w:val="24"/>
            <w:szCs w:val="24"/>
          </w:rPr>
          <w:t>电子发烧友网</w:t>
        </w:r>
      </w:hyperlink>
      <w:r w:rsidRPr="004A49AF">
        <w:rPr>
          <w:rFonts w:ascii="宋体" w:eastAsia="宋体" w:hAnsi="宋体" w:cs="宋体"/>
          <w:kern w:val="0"/>
          <w:sz w:val="24"/>
          <w:szCs w:val="24"/>
        </w:rPr>
        <w:t xml:space="preserve"> &gt; </w:t>
      </w:r>
      <w:hyperlink r:id="rId7" w:history="1">
        <w:r w:rsidRPr="004A49AF">
          <w:rPr>
            <w:rFonts w:ascii="宋体" w:eastAsia="宋体" w:hAnsi="宋体" w:cs="宋体"/>
            <w:color w:val="004276"/>
            <w:kern w:val="0"/>
            <w:sz w:val="24"/>
            <w:szCs w:val="24"/>
          </w:rPr>
          <w:t>制造/封装</w:t>
        </w:r>
      </w:hyperlink>
      <w:r w:rsidRPr="004A49AF">
        <w:rPr>
          <w:rFonts w:ascii="宋体" w:eastAsia="宋体" w:hAnsi="宋体" w:cs="宋体"/>
          <w:kern w:val="0"/>
          <w:sz w:val="24"/>
          <w:szCs w:val="24"/>
        </w:rPr>
        <w:t xml:space="preserve"> &gt; </w:t>
      </w:r>
      <w:hyperlink r:id="rId8" w:history="1">
        <w:r w:rsidRPr="004A49AF">
          <w:rPr>
            <w:rFonts w:ascii="宋体" w:eastAsia="宋体" w:hAnsi="宋体" w:cs="宋体"/>
            <w:color w:val="004276"/>
            <w:kern w:val="0"/>
            <w:sz w:val="24"/>
            <w:szCs w:val="24"/>
          </w:rPr>
          <w:t>制造新闻</w:t>
        </w:r>
      </w:hyperlink>
      <w:r w:rsidRPr="004A49AF">
        <w:rPr>
          <w:rFonts w:ascii="宋体" w:eastAsia="宋体" w:hAnsi="宋体" w:cs="宋体"/>
          <w:kern w:val="0"/>
          <w:sz w:val="24"/>
          <w:szCs w:val="24"/>
        </w:rPr>
        <w:t xml:space="preserve"> &gt; 正文 </w:t>
      </w:r>
    </w:p>
    <w:p w:rsidR="004A49AF" w:rsidRPr="004A49AF" w:rsidRDefault="004A49AF" w:rsidP="004A49AF">
      <w:pPr>
        <w:widowControl/>
        <w:spacing w:before="100" w:beforeAutospacing="1" w:after="150" w:line="540" w:lineRule="atLeast"/>
        <w:jc w:val="left"/>
        <w:outlineLvl w:val="0"/>
        <w:rPr>
          <w:rFonts w:ascii="微软雅黑" w:eastAsia="微软雅黑" w:hAnsi="微软雅黑" w:cs="宋体"/>
          <w:b/>
          <w:bCs/>
          <w:color w:val="222222"/>
          <w:kern w:val="36"/>
          <w:sz w:val="36"/>
          <w:szCs w:val="36"/>
        </w:rPr>
      </w:pPr>
      <w:r w:rsidRPr="004A49AF">
        <w:rPr>
          <w:rFonts w:ascii="微软雅黑" w:eastAsia="微软雅黑" w:hAnsi="微软雅黑" w:cs="宋体" w:hint="eastAsia"/>
          <w:b/>
          <w:bCs/>
          <w:color w:val="222222"/>
          <w:kern w:val="36"/>
          <w:sz w:val="36"/>
          <w:szCs w:val="36"/>
        </w:rPr>
        <w:t>工业制造企业电子商务应用与发展</w:t>
      </w:r>
    </w:p>
    <w:p w:rsidR="004A49AF" w:rsidRPr="004A49AF" w:rsidRDefault="004A49AF" w:rsidP="004A49AF">
      <w:pPr>
        <w:widowControl/>
        <w:spacing w:line="330" w:lineRule="atLeast"/>
        <w:jc w:val="left"/>
        <w:rPr>
          <w:rFonts w:ascii="宋体" w:eastAsia="宋体" w:hAnsi="宋体" w:cs="宋体" w:hint="eastAsia"/>
          <w:color w:val="7A7A7A"/>
          <w:kern w:val="0"/>
          <w:sz w:val="24"/>
          <w:szCs w:val="24"/>
        </w:rPr>
      </w:pPr>
      <w:r w:rsidRPr="004A49AF">
        <w:rPr>
          <w:rFonts w:ascii="宋体" w:eastAsia="宋体" w:hAnsi="宋体" w:cs="宋体"/>
          <w:color w:val="7A7A7A"/>
          <w:kern w:val="0"/>
          <w:sz w:val="24"/>
          <w:szCs w:val="24"/>
        </w:rPr>
        <w:t>来源：厂商供稿 作者：e-works数字化企业网2016年10月18日 15:04</w:t>
      </w:r>
    </w:p>
    <w:p w:rsidR="004A49AF" w:rsidRPr="004A49AF" w:rsidRDefault="004A49AF" w:rsidP="004A49AF">
      <w:pPr>
        <w:widowControl/>
        <w:spacing w:line="330" w:lineRule="atLeast"/>
        <w:jc w:val="left"/>
        <w:rPr>
          <w:rFonts w:ascii="宋体" w:eastAsia="宋体" w:hAnsi="宋体" w:cs="宋体"/>
          <w:color w:val="7A7A7A"/>
          <w:kern w:val="0"/>
          <w:sz w:val="24"/>
          <w:szCs w:val="24"/>
        </w:rPr>
      </w:pPr>
      <w:hyperlink r:id="rId9" w:anchor="comment" w:tgtFrame="_self" w:history="1">
        <w:r w:rsidRPr="004A49AF">
          <w:rPr>
            <w:rFonts w:ascii="宋体" w:eastAsia="宋体" w:hAnsi="宋体" w:cs="宋体"/>
            <w:b/>
            <w:bCs/>
            <w:color w:val="005BA0"/>
            <w:kern w:val="0"/>
            <w:sz w:val="24"/>
            <w:szCs w:val="24"/>
          </w:rPr>
          <w:t>0</w:t>
        </w:r>
      </w:hyperlink>
      <w:r w:rsidRPr="004A49AF">
        <w:rPr>
          <w:rFonts w:ascii="宋体" w:eastAsia="宋体" w:hAnsi="宋体" w:cs="宋体"/>
          <w:color w:val="7A7A7A"/>
          <w:kern w:val="0"/>
          <w:sz w:val="24"/>
          <w:szCs w:val="24"/>
        </w:rPr>
        <w:t xml:space="preserve"> </w:t>
      </w:r>
    </w:p>
    <w:p w:rsidR="004A49AF" w:rsidRPr="004A49AF" w:rsidRDefault="004A49AF" w:rsidP="004A49AF">
      <w:pPr>
        <w:widowControl/>
        <w:spacing w:line="330" w:lineRule="atLeast"/>
        <w:jc w:val="left"/>
        <w:rPr>
          <w:rFonts w:ascii="宋体" w:eastAsia="宋体" w:hAnsi="宋体" w:cs="宋体"/>
          <w:color w:val="999999"/>
          <w:kern w:val="0"/>
          <w:sz w:val="24"/>
          <w:szCs w:val="24"/>
        </w:rPr>
      </w:pPr>
      <w:r w:rsidRPr="004A49AF">
        <w:rPr>
          <w:rFonts w:ascii="宋体" w:eastAsia="宋体" w:hAnsi="宋体" w:cs="宋体"/>
          <w:color w:val="999999"/>
          <w:kern w:val="0"/>
          <w:sz w:val="24"/>
          <w:szCs w:val="24"/>
        </w:rPr>
        <w:t xml:space="preserve">分享 </w:t>
      </w:r>
    </w:p>
    <w:p w:rsidR="004A49AF" w:rsidRPr="004A49AF" w:rsidRDefault="004A49AF" w:rsidP="004A49AF">
      <w:pPr>
        <w:widowControl/>
        <w:shd w:val="clear" w:color="auto" w:fill="FFFFFF"/>
        <w:spacing w:line="330" w:lineRule="atLeast"/>
        <w:jc w:val="left"/>
        <w:rPr>
          <w:rFonts w:ascii="宋体" w:eastAsia="宋体" w:hAnsi="宋体" w:cs="宋体"/>
          <w:vanish/>
          <w:color w:val="999999"/>
          <w:kern w:val="0"/>
          <w:sz w:val="24"/>
          <w:szCs w:val="24"/>
        </w:rPr>
      </w:pPr>
      <w:hyperlink r:id="rId10" w:tooltip="分享到微信" w:history="1">
        <w:r w:rsidRPr="004A49AF">
          <w:rPr>
            <w:rFonts w:ascii="宋体" w:eastAsia="宋体" w:hAnsi="宋体" w:cs="宋体"/>
            <w:vanish/>
            <w:color w:val="004276"/>
            <w:kern w:val="0"/>
            <w:sz w:val="24"/>
            <w:szCs w:val="24"/>
          </w:rPr>
          <w:t>微信</w:t>
        </w:r>
      </w:hyperlink>
      <w:r w:rsidRPr="004A49AF">
        <w:rPr>
          <w:rFonts w:ascii="宋体" w:eastAsia="宋体" w:hAnsi="宋体" w:cs="宋体"/>
          <w:vanish/>
          <w:color w:val="999999"/>
          <w:kern w:val="0"/>
          <w:sz w:val="24"/>
          <w:szCs w:val="24"/>
        </w:rPr>
        <w:t xml:space="preserve"> </w:t>
      </w:r>
      <w:hyperlink r:id="rId11" w:tooltip="分享到QQ空间" w:history="1">
        <w:r w:rsidRPr="004A49AF">
          <w:rPr>
            <w:rFonts w:ascii="宋体" w:eastAsia="宋体" w:hAnsi="宋体" w:cs="宋体"/>
            <w:vanish/>
            <w:color w:val="004276"/>
            <w:kern w:val="0"/>
            <w:sz w:val="24"/>
            <w:szCs w:val="24"/>
          </w:rPr>
          <w:t>QQ空间</w:t>
        </w:r>
      </w:hyperlink>
      <w:r w:rsidRPr="004A49AF">
        <w:rPr>
          <w:rFonts w:ascii="宋体" w:eastAsia="宋体" w:hAnsi="宋体" w:cs="宋体"/>
          <w:vanish/>
          <w:color w:val="999999"/>
          <w:kern w:val="0"/>
          <w:sz w:val="24"/>
          <w:szCs w:val="24"/>
        </w:rPr>
        <w:t xml:space="preserve"> 新浪微博 腾讯微博 人人网 </w:t>
      </w:r>
    </w:p>
    <w:p w:rsidR="004A49AF" w:rsidRPr="004A49AF" w:rsidRDefault="004A49AF" w:rsidP="004A49AF">
      <w:pPr>
        <w:widowControl/>
        <w:spacing w:line="330" w:lineRule="atLeast"/>
        <w:jc w:val="left"/>
        <w:rPr>
          <w:rFonts w:ascii="宋体" w:eastAsia="宋体" w:hAnsi="宋体" w:cs="宋体"/>
          <w:color w:val="7A7A7A"/>
          <w:kern w:val="0"/>
          <w:sz w:val="24"/>
          <w:szCs w:val="24"/>
        </w:rPr>
      </w:pPr>
      <w:hyperlink r:id="rId12" w:tgtFrame="_blank" w:history="1">
        <w:r w:rsidRPr="004A49AF">
          <w:rPr>
            <w:rFonts w:ascii="宋体" w:eastAsia="宋体" w:hAnsi="宋体" w:cs="宋体"/>
            <w:color w:val="999999"/>
            <w:kern w:val="0"/>
            <w:sz w:val="24"/>
            <w:szCs w:val="24"/>
          </w:rPr>
          <w:t>订阅</w:t>
        </w:r>
      </w:hyperlink>
    </w:p>
    <w:p w:rsidR="004A49AF" w:rsidRPr="004A49AF" w:rsidRDefault="004A49AF" w:rsidP="004A49AF">
      <w:pPr>
        <w:widowControl/>
        <w:shd w:val="clear" w:color="auto" w:fill="FBFBFB"/>
        <w:jc w:val="left"/>
        <w:rPr>
          <w:rFonts w:ascii="宋体" w:eastAsia="宋体" w:hAnsi="宋体" w:cs="宋体"/>
          <w:color w:val="000000"/>
          <w:kern w:val="0"/>
          <w:szCs w:val="21"/>
        </w:rPr>
      </w:pPr>
      <w:r w:rsidRPr="004A49AF">
        <w:rPr>
          <w:rFonts w:ascii="宋体" w:eastAsia="宋体" w:hAnsi="宋体" w:cs="宋体"/>
          <w:b/>
          <w:bCs/>
          <w:color w:val="000000"/>
          <w:kern w:val="0"/>
        </w:rPr>
        <w:t>[导读]</w:t>
      </w:r>
      <w:r w:rsidRPr="004A49AF">
        <w:rPr>
          <w:rFonts w:ascii="宋体" w:eastAsia="宋体" w:hAnsi="宋体" w:cs="宋体"/>
          <w:color w:val="000000"/>
          <w:kern w:val="0"/>
          <w:szCs w:val="21"/>
        </w:rPr>
        <w:t xml:space="preserve"> 随着互联网经济和电子商务的不断发展，制造业谋求通过互联网实现产品、制造和服务的业务拓展的需求也越来越强烈。但是由于制造业的本身的产品特征、业务模式和交易过程管理的特殊性，不同类型的制造产品和制造服务的电商途径和操作模式可能并不相同。</w:t>
      </w:r>
    </w:p>
    <w:p w:rsidR="004A49AF" w:rsidRPr="004A49AF" w:rsidRDefault="004A49AF" w:rsidP="004A49AF">
      <w:pPr>
        <w:widowControl/>
        <w:jc w:val="left"/>
        <w:rPr>
          <w:rFonts w:ascii="宋体" w:eastAsia="宋体" w:hAnsi="宋体" w:cs="宋体"/>
          <w:kern w:val="0"/>
          <w:sz w:val="18"/>
          <w:szCs w:val="18"/>
        </w:rPr>
      </w:pPr>
      <w:r w:rsidRPr="004A49AF">
        <w:rPr>
          <w:rFonts w:ascii="宋体" w:eastAsia="宋体" w:hAnsi="宋体" w:cs="宋体"/>
          <w:b/>
          <w:bCs/>
          <w:kern w:val="0"/>
          <w:sz w:val="18"/>
        </w:rPr>
        <w:t>关键词：</w:t>
      </w:r>
      <w:hyperlink r:id="rId13" w:tgtFrame="_blank" w:history="1">
        <w:r w:rsidRPr="004A49AF">
          <w:rPr>
            <w:rFonts w:ascii="宋体" w:eastAsia="宋体" w:hAnsi="宋体" w:cs="宋体"/>
            <w:color w:val="005BA0"/>
            <w:kern w:val="0"/>
            <w:sz w:val="18"/>
          </w:rPr>
          <w:t>工业制造</w:t>
        </w:r>
      </w:hyperlink>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随着互联网经济和电子商务的不断发展，制造业谋求通过互联网实现产品、制造和服务的业务拓展的需求也越来越强烈。但是由于制造业的本身的产品特征、业务模式和交易过程管理的特殊性，不同类型的制造产品和制造服务的电商途径和操作模式可能并不相同。</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制造业是指对制造资源（物料、能源、设备、工具、资金、技术、信息和人力等）按照市场要求，通过制造和服务过程，转化为可供使用和利用的大型工具、工业品与生活消费产品的行业。制造业往往涉及产品研发设计、原料采购、生产制造、外包外协、仓储运输、批发零售、售后服务等产品生命周期的全过程。</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制造业的产品可以分为消费品和工业品。消费品是指最终产品直接面向最终消费者，如手机、电视、服装、食品、医药等。而工业品（Industrial goods）则是指以再生产为目的的产品，包括工业中间品，如原辅材料、电机、电路板、模具等零部件；最终工业品，如机床、工程机械、仪器、设备等。除此之外，制造业还有一类非常重要的业务模式，即制造服务。如外包、外协和代工生产、配套设计、配套加工；以及为制造企业提供研发设计、仿真分析、检验检测、维修维护等专业技术服务。工业品的最终用户为企业，在采购要求、采购流程、生产控制和品质管控方面有着较大的差别。</w:t>
      </w:r>
    </w:p>
    <w:p w:rsidR="004A49AF" w:rsidRPr="004A49AF" w:rsidRDefault="004A49AF" w:rsidP="004A49AF">
      <w:pPr>
        <w:widowControl/>
        <w:spacing w:before="100" w:beforeAutospacing="1" w:after="270"/>
        <w:jc w:val="center"/>
        <w:rPr>
          <w:rFonts w:ascii="宋体" w:eastAsia="宋体" w:hAnsi="宋体" w:cs="宋体"/>
          <w:color w:val="000000"/>
          <w:kern w:val="0"/>
          <w:szCs w:val="21"/>
        </w:rPr>
      </w:pPr>
      <w:r w:rsidRPr="004A49AF">
        <w:rPr>
          <w:rFonts w:ascii="宋体" w:eastAsia="宋体" w:hAnsi="宋体" w:cs="宋体"/>
          <w:color w:val="000000"/>
          <w:kern w:val="0"/>
          <w:szCs w:val="21"/>
        </w:rPr>
        <w:t xml:space="preserve">　　</w:t>
      </w:r>
      <w:r>
        <w:rPr>
          <w:rFonts w:ascii="宋体" w:eastAsia="宋体" w:hAnsi="宋体" w:cs="宋体"/>
          <w:noProof/>
          <w:color w:val="004276"/>
          <w:kern w:val="0"/>
          <w:szCs w:val="21"/>
        </w:rPr>
        <w:drawing>
          <wp:inline distT="0" distB="0" distL="0" distR="0">
            <wp:extent cx="3581400" cy="2714625"/>
            <wp:effectExtent l="19050" t="0" r="0" b="0"/>
            <wp:docPr id="1" name="图片 1" descr="1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a:hlinkClick r:id="rId14"/>
                    </pic:cNvPr>
                    <pic:cNvPicPr>
                      <a:picLocks noChangeAspect="1" noChangeArrowheads="1"/>
                    </pic:cNvPicPr>
                  </pic:nvPicPr>
                  <pic:blipFill>
                    <a:blip r:embed="rId15"/>
                    <a:srcRect/>
                    <a:stretch>
                      <a:fillRect/>
                    </a:stretch>
                  </pic:blipFill>
                  <pic:spPr bwMode="auto">
                    <a:xfrm>
                      <a:off x="0" y="0"/>
                      <a:ext cx="3581400" cy="2714625"/>
                    </a:xfrm>
                    <a:prstGeom prst="rect">
                      <a:avLst/>
                    </a:prstGeom>
                    <a:noFill/>
                    <a:ln w="9525">
                      <a:noFill/>
                      <a:miter lim="800000"/>
                      <a:headEnd/>
                      <a:tailEnd/>
                    </a:ln>
                  </pic:spPr>
                </pic:pic>
              </a:graphicData>
            </a:graphic>
          </wp:inline>
        </w:drawing>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lastRenderedPageBreak/>
        <w:t xml:space="preserve">　　Umade优制网（www.Umade.com.cn ）工业服务分享平台，以制造服务和服务型制造为核心的制造资源分享平台，为企业提供制造资源、制造能力和技术服务能力的展示、推广与业务承接机会，帮助企业匹配合格服务商，实现制造企业间资源的优化与共享，让闲置资源通过服务产生价值。Umdae优制网定位于工业服务分享平台，以企业制造资源和制造服务能力为核心，以设计、加工、定制、外协、外包和专业服务为主的共享服务平台。Umade优制网将互联网技术、电子商务和分享经济的理念延伸到传统制造行业，解决了制造企业和制造服务企业间制造能力、制造资源和服务资源的共享和有效对接问题，实现了制造企业的设计、加工、定制、外协、外包和专业服务等企业资源共享和供需对接，帮助制造企业将闲置的产能、设备和技术服务等资源进行共享和推广，拓展制造业分享经济市场。</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在此，我们将结合制造业的上述特点，从制造业互联网和电商平台推广和业务发展的角度，进行探讨。</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一、消费品的电商业务发展特点：</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经历了多年电子商务发展以后，消费品的电子商务理念与应用已经基本成熟，消费品电商在国内已经具有较为完善的环境。亚马逊、淘宝、京东、1号店、阿里巴巴等作为知名的电子商务平台主要直接面对最终消费者。消费品企业可以通过多种途径入驻电商平台，最终消费者只需通过网络平台查询，即可获得自己需求的产品，并通过网络支付，实现便捷支付。消费品电商的主要特点：</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1、产品信息明确，可以清晰的进行表述；单品价值现对稳定；适合标准化包装和物流配送。</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2、主要针对终端用户，用户有自主决定权，可以通过在线支付实现快速销售；</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3、对产品质量的包容性较大，以质量和性能以用户主观判断为主，很少进行专业的量化检查；</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4、电商平台是企业的销售窗口之一，企业可以根据产品属性，选择等各类电商平台开展电商业务；</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二、工业通用标准件和易耗品的电商业务特点</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工业品的电商与消费品电商的最大区别在于，工业品的最终用户为企业。由于工业品的用途不同，在采购要求、采购流程和品质方面有着较大的差别。而工业标准件（如电子元器件、五金件、工具等）和易耗品（如滤纸、粘合剂、紧固件等）等低值易耗品是相对比较容易实现电商业务的产品。部分企业已经逐渐接受此类工业品的小批零散采购，工业品-标准件和易耗品电商业务的主要特点：</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1、产品基本已经标准化或者行业规范化，能够较好的认定；</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2、产品单价不高，适合小批量或零散采购，物流配送成本较低；</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3、行业内产品质量有较高的稳定性，或对产品质量的要求相对简单；</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lastRenderedPageBreak/>
        <w:t xml:space="preserve">　　4、因为产品行业属性和用途不同，通用电商平台往往不能汇集有效客户，因此企业除综合性电商平台外，往往还需要依靠行业电商行业。</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a）综合性电商平台：如阿里巴巴、慧聪商情等</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b）专业类的电商平台：如电子电器类的云汉芯城、五金工具类的全球五金网、塑胶类的环球塑化网等专业行业平台。</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三、专业工业产品的电商业务特点</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由于不同领域和用途的工业产品和企业要求不同，有相当多的工业品目前尚不具备开展电子商务业务的环境。而且对于大多数企业而言，批量或数额较大的采购需要先货后款的传统业务模式，此类业务往往也不适合电商平台交易。因而电商平台往往成为企业产品宣传服务的一个窗口，用于吸引潜在客户关注，并促成线下对接，并通过传统方式实现交易过程。</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1、不能标准化报价的产品和服务，往往因为需要事先与客户进行沟通，确认具体要求（如尺寸、精度、材料等），产品价格需要重新核算。如代工产品、工业配件、专业工具等；</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2、对产品参数、性能或质量要求较高，需要提供样品、样件，甚至需要专业的检验测试，如复杂的电路板、专业芯片、机械零部件等；</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3、专业设备、高价值的产品，采购方需要对产品的规格参数和性能进行谨慎的选择和比较，甚至需要现场了解和试用才能确定采购意见和交易方式。如机床装备、专业仪器仪表、行业产品等；</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4、上述类型的工业品主要依托相关的通用或行业平台（包括电商和非电商平台）进行产品的展示和宣传，以获取客户需求信息，开展传统销售业务。</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四、制造服务的电商业务的开展</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制造服务是许多制造业均有涉及的业务模式，需要根据订单要求进行产品的设计和制造。制造服务的核心是企业的制造资源、制造能力和技术服务能力，是因为企业拥有相应的制造服务能力，采购方将具体的产品或服务予以委托，并以交付物的价格予以呈现。制造服务的类型可以包括研发设计、仿真分析、加工制造、外协外包、检验检测、维修维护等多种业务类型。</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如某制造企业以塑胶模具加工为主营业务，拥有高精度的加工设备和技术能力。企业可以主要推广和承接模具加工制造业务，同时也可以适当承接精密零件加工制造、用自有注塑机提供塑胶件加工业务、对外提供模具修配业务等等。企业可以通过制造服务实现企业自身制造资源的合理配置，减少制造资源的闲置，并进一步拓展业务和市场。</w:t>
      </w:r>
    </w:p>
    <w:p w:rsidR="004A49AF" w:rsidRPr="004A49AF" w:rsidRDefault="004A49AF" w:rsidP="004A49AF">
      <w:pPr>
        <w:widowControl/>
        <w:spacing w:before="100" w:beforeAutospacing="1" w:after="270"/>
        <w:jc w:val="center"/>
        <w:rPr>
          <w:rFonts w:ascii="宋体" w:eastAsia="宋体" w:hAnsi="宋体" w:cs="宋体"/>
          <w:color w:val="000000"/>
          <w:kern w:val="0"/>
          <w:szCs w:val="21"/>
        </w:rPr>
      </w:pPr>
      <w:r w:rsidRPr="004A49AF">
        <w:rPr>
          <w:rFonts w:ascii="宋体" w:eastAsia="宋体" w:hAnsi="宋体" w:cs="宋体"/>
          <w:color w:val="000000"/>
          <w:kern w:val="0"/>
          <w:szCs w:val="21"/>
        </w:rPr>
        <w:lastRenderedPageBreak/>
        <w:t xml:space="preserve">　　</w:t>
      </w:r>
      <w:r>
        <w:rPr>
          <w:rFonts w:ascii="宋体" w:eastAsia="宋体" w:hAnsi="宋体" w:cs="宋体"/>
          <w:noProof/>
          <w:color w:val="004276"/>
          <w:kern w:val="0"/>
          <w:szCs w:val="21"/>
        </w:rPr>
        <w:drawing>
          <wp:inline distT="0" distB="0" distL="0" distR="0">
            <wp:extent cx="4029075" cy="3019425"/>
            <wp:effectExtent l="19050" t="0" r="9525" b="0"/>
            <wp:docPr id="2" name="图片 2" descr="1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
                      <a:hlinkClick r:id="rId16"/>
                    </pic:cNvPr>
                    <pic:cNvPicPr>
                      <a:picLocks noChangeAspect="1" noChangeArrowheads="1"/>
                    </pic:cNvPicPr>
                  </pic:nvPicPr>
                  <pic:blipFill>
                    <a:blip r:embed="rId15"/>
                    <a:srcRect/>
                    <a:stretch>
                      <a:fillRect/>
                    </a:stretch>
                  </pic:blipFill>
                  <pic:spPr bwMode="auto">
                    <a:xfrm>
                      <a:off x="0" y="0"/>
                      <a:ext cx="4029075" cy="3019425"/>
                    </a:xfrm>
                    <a:prstGeom prst="rect">
                      <a:avLst/>
                    </a:prstGeom>
                    <a:noFill/>
                    <a:ln w="9525">
                      <a:noFill/>
                      <a:miter lim="800000"/>
                      <a:headEnd/>
                      <a:tailEnd/>
                    </a:ln>
                  </pic:spPr>
                </pic:pic>
              </a:graphicData>
            </a:graphic>
          </wp:inline>
        </w:drawing>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因此制造服务对电商平台的要求与传统电商平台有极大的不同。目前国内在该领域比较知名的综合性制造服务电商平台是Umade优制网（www.Umade.com.cn）制造资源共享服务平台。该平台以制造资源、制造能力和技术服务能力的共享为核心，通过这个平台我们可以看到制造服务电商发展的一些特点：</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1.结合制造服务的类型进行专业分类，Umade优制网将制造服务分为机械制造、电子电器制造、非金属制造、个性化定制、检验检测、工程设备、工业设计和工业咨询等不同的服务大类。并细分成如3D打印、CNC数控加工、模具制造、激光加工、钣金加工、PCB板、SMT贴片、控制柜加工、检测、计量、校准等将近100多个服务子类，制造企业可以根据业务的特点进行快速的选择。</w:t>
      </w:r>
    </w:p>
    <w:p w:rsidR="004A49AF" w:rsidRPr="004A49AF" w:rsidRDefault="004A49AF" w:rsidP="004A49AF">
      <w:pPr>
        <w:widowControl/>
        <w:spacing w:before="100" w:beforeAutospacing="1" w:after="270"/>
        <w:jc w:val="center"/>
        <w:rPr>
          <w:rFonts w:ascii="宋体" w:eastAsia="宋体" w:hAnsi="宋体" w:cs="宋体"/>
          <w:color w:val="000000"/>
          <w:kern w:val="0"/>
          <w:szCs w:val="21"/>
        </w:rPr>
      </w:pPr>
      <w:r w:rsidRPr="004A49AF">
        <w:rPr>
          <w:rFonts w:ascii="宋体" w:eastAsia="宋体" w:hAnsi="宋体" w:cs="宋体"/>
          <w:color w:val="000000"/>
          <w:kern w:val="0"/>
          <w:szCs w:val="21"/>
        </w:rPr>
        <w:t xml:space="preserve">　　</w:t>
      </w:r>
      <w:r>
        <w:rPr>
          <w:rFonts w:ascii="宋体" w:eastAsia="宋体" w:hAnsi="宋体" w:cs="宋体"/>
          <w:noProof/>
          <w:color w:val="004276"/>
          <w:kern w:val="0"/>
          <w:szCs w:val="21"/>
        </w:rPr>
        <w:drawing>
          <wp:inline distT="0" distB="0" distL="0" distR="0">
            <wp:extent cx="5429250" cy="2695575"/>
            <wp:effectExtent l="19050" t="0" r="0" b="0"/>
            <wp:docPr id="3" name="图片 3" descr="1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
                      <a:hlinkClick r:id="rId17"/>
                    </pic:cNvPr>
                    <pic:cNvPicPr>
                      <a:picLocks noChangeAspect="1" noChangeArrowheads="1"/>
                    </pic:cNvPicPr>
                  </pic:nvPicPr>
                  <pic:blipFill>
                    <a:blip r:embed="rId15"/>
                    <a:srcRect/>
                    <a:stretch>
                      <a:fillRect/>
                    </a:stretch>
                  </pic:blipFill>
                  <pic:spPr bwMode="auto">
                    <a:xfrm>
                      <a:off x="0" y="0"/>
                      <a:ext cx="5429250" cy="2695575"/>
                    </a:xfrm>
                    <a:prstGeom prst="rect">
                      <a:avLst/>
                    </a:prstGeom>
                    <a:noFill/>
                    <a:ln w="9525">
                      <a:noFill/>
                      <a:miter lim="800000"/>
                      <a:headEnd/>
                      <a:tailEnd/>
                    </a:ln>
                  </pic:spPr>
                </pic:pic>
              </a:graphicData>
            </a:graphic>
          </wp:inline>
        </w:drawing>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lastRenderedPageBreak/>
        <w:t xml:space="preserve">　　2.突出服务方的制造能力和制造资源：Umade优制网上，制造企业不是以发产品为主，而是多角度展现自己的制造服务能力，包括公司、服务项目、制造资源（厂房、技术、设备等）、服务资质（资质、许可证书等）等制造能力和制造资源的充分呈现。让专业采购者可以根据所呈现的制造服务项目、制造能力和制造资源进行判断，实现供需的精确对接。</w:t>
      </w:r>
    </w:p>
    <w:p w:rsidR="004A49AF" w:rsidRPr="004A49AF" w:rsidRDefault="004A49AF" w:rsidP="004A49AF">
      <w:pPr>
        <w:widowControl/>
        <w:spacing w:before="100" w:beforeAutospacing="1" w:after="270"/>
        <w:jc w:val="center"/>
        <w:rPr>
          <w:rFonts w:ascii="宋体" w:eastAsia="宋体" w:hAnsi="宋体" w:cs="宋体"/>
          <w:color w:val="000000"/>
          <w:kern w:val="0"/>
          <w:szCs w:val="21"/>
        </w:rPr>
      </w:pPr>
      <w:r w:rsidRPr="004A49AF">
        <w:rPr>
          <w:rFonts w:ascii="宋体" w:eastAsia="宋体" w:hAnsi="宋体" w:cs="宋体"/>
          <w:color w:val="000000"/>
          <w:kern w:val="0"/>
          <w:szCs w:val="21"/>
        </w:rPr>
        <w:t xml:space="preserve">　　</w:t>
      </w:r>
      <w:r>
        <w:rPr>
          <w:rFonts w:ascii="宋体" w:eastAsia="宋体" w:hAnsi="宋体" w:cs="宋体"/>
          <w:noProof/>
          <w:color w:val="004276"/>
          <w:kern w:val="0"/>
          <w:szCs w:val="21"/>
        </w:rPr>
        <w:drawing>
          <wp:inline distT="0" distB="0" distL="0" distR="0">
            <wp:extent cx="4429125" cy="2152650"/>
            <wp:effectExtent l="19050" t="0" r="9525" b="0"/>
            <wp:docPr id="4" name="图片 4" descr="1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
                      <a:hlinkClick r:id="rId18"/>
                    </pic:cNvPr>
                    <pic:cNvPicPr>
                      <a:picLocks noChangeAspect="1" noChangeArrowheads="1"/>
                    </pic:cNvPicPr>
                  </pic:nvPicPr>
                  <pic:blipFill>
                    <a:blip r:embed="rId15"/>
                    <a:srcRect/>
                    <a:stretch>
                      <a:fillRect/>
                    </a:stretch>
                  </pic:blipFill>
                  <pic:spPr bwMode="auto">
                    <a:xfrm>
                      <a:off x="0" y="0"/>
                      <a:ext cx="4429125" cy="2152650"/>
                    </a:xfrm>
                    <a:prstGeom prst="rect">
                      <a:avLst/>
                    </a:prstGeom>
                    <a:noFill/>
                    <a:ln w="9525">
                      <a:noFill/>
                      <a:miter lim="800000"/>
                      <a:headEnd/>
                      <a:tailEnd/>
                    </a:ln>
                  </pic:spPr>
                </pic:pic>
              </a:graphicData>
            </a:graphic>
          </wp:inline>
        </w:drawing>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3.制造服务能力的参数化：Umade优制网针对不同服务类型的特点，设置了专业化的参数搜索服务，如材料、加工工艺、尺寸、精度、加工能力等技术参数。服务方企业可以通过参数体现自己的服务能力和专业性，从而获得更多需求方的认可。同时需求方也可以结合自己的需求特点，选择更适合的服务供应商。</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4.通过地图服务推进本地化配套：Umade优制网上，提供地图搜索服务，需求方可以通过地图搜索快速查找本地具备相应能力的制造企业和专业服务商，从而实现本地化的业务配套，方便进行更有效的需求对接和服务过程管理。</w:t>
      </w:r>
    </w:p>
    <w:p w:rsidR="004A49AF" w:rsidRPr="004A49AF" w:rsidRDefault="004A49AF" w:rsidP="004A49AF">
      <w:pPr>
        <w:widowControl/>
        <w:spacing w:before="100" w:beforeAutospacing="1" w:after="270"/>
        <w:jc w:val="center"/>
        <w:rPr>
          <w:rFonts w:ascii="宋体" w:eastAsia="宋体" w:hAnsi="宋体" w:cs="宋体"/>
          <w:color w:val="000000"/>
          <w:kern w:val="0"/>
          <w:szCs w:val="21"/>
        </w:rPr>
      </w:pPr>
      <w:r w:rsidRPr="004A49AF">
        <w:rPr>
          <w:rFonts w:ascii="宋体" w:eastAsia="宋体" w:hAnsi="宋体" w:cs="宋体"/>
          <w:color w:val="000000"/>
          <w:kern w:val="0"/>
          <w:szCs w:val="21"/>
        </w:rPr>
        <w:t xml:space="preserve">　　</w:t>
      </w:r>
      <w:r>
        <w:rPr>
          <w:rFonts w:ascii="宋体" w:eastAsia="宋体" w:hAnsi="宋体" w:cs="宋体"/>
          <w:noProof/>
          <w:color w:val="004276"/>
          <w:kern w:val="0"/>
          <w:szCs w:val="21"/>
        </w:rPr>
        <w:drawing>
          <wp:inline distT="0" distB="0" distL="0" distR="0">
            <wp:extent cx="4352925" cy="3067050"/>
            <wp:effectExtent l="19050" t="0" r="9525" b="0"/>
            <wp:docPr id="5" name="图片 5" descr="1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4">
                      <a:hlinkClick r:id="rId19"/>
                    </pic:cNvPr>
                    <pic:cNvPicPr>
                      <a:picLocks noChangeAspect="1" noChangeArrowheads="1"/>
                    </pic:cNvPicPr>
                  </pic:nvPicPr>
                  <pic:blipFill>
                    <a:blip r:embed="rId15"/>
                    <a:srcRect/>
                    <a:stretch>
                      <a:fillRect/>
                    </a:stretch>
                  </pic:blipFill>
                  <pic:spPr bwMode="auto">
                    <a:xfrm>
                      <a:off x="0" y="0"/>
                      <a:ext cx="4352925" cy="3067050"/>
                    </a:xfrm>
                    <a:prstGeom prst="rect">
                      <a:avLst/>
                    </a:prstGeom>
                    <a:noFill/>
                    <a:ln w="9525">
                      <a:noFill/>
                      <a:miter lim="800000"/>
                      <a:headEnd/>
                      <a:tailEnd/>
                    </a:ln>
                  </pic:spPr>
                </pic:pic>
              </a:graphicData>
            </a:graphic>
          </wp:inline>
        </w:drawing>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5.线上线下的多种交易模式：Umade优制网为供需双方的对接提供全程的商务助手。双方可以在线进行询价和报价，并完成需求和订单的确认。标准化服务和小额交易可以通过平</w:t>
      </w:r>
      <w:r w:rsidRPr="004A49AF">
        <w:rPr>
          <w:rFonts w:ascii="宋体" w:eastAsia="宋体" w:hAnsi="宋体" w:cs="宋体"/>
          <w:color w:val="000000"/>
          <w:kern w:val="0"/>
          <w:szCs w:val="21"/>
        </w:rPr>
        <w:lastRenderedPageBreak/>
        <w:t>台在线支付，特殊服务和大宗采购支持供需双方线下交易。平台还提供在线沟通工具和业务管理系统等功能，以支撑企业各项服务的开展。</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五、制造企业的电子商务发展的策略</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目前消费品的电商环境已经趋于成熟，工业品的电商平台正在逐渐分化，制造服务的电商平台刚刚起步。制造企业要根据自己的产品和业务特点，适当的选择多种电商服务途径，合理配置市场宣传推广资金，吸引不同类型的用户，以达到企业预期的发展目标。</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1、消费品制造企业，可以选择亚马逊、淘宝、京东等通用电商平台销售产品，同时可以通过Umade优制网等制造服务平台，承接行业服务订单，提高企业资源利用率。</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2、通用工业品制造企业，可以选择阿里巴巴等通用电商平台销售标准化产品，选择行业电商平台挖掘大宗客户商机，还可以通过Umade优制网平台承接定制化业务订单。</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3、特殊工业品制造企业和以加工制造为主的企业，可以重点选择行业电商平台和Umade优制网之类的制造服务平台，充分进行制造资源和制造能力的展示，实现大宗和零散订单的合理配置，实现客户的挖掘和培养。</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4、专业的制造服务型企业，如工业设计、检测机构、实验中心等，可以依托行业电商平台和Umade优制网之类的制造服务平台，进行相应业务的宣传和推广，扩大客户范围。</w:t>
      </w:r>
    </w:p>
    <w:p w:rsidR="004A49AF" w:rsidRPr="004A49AF" w:rsidRDefault="004A49AF" w:rsidP="004A49AF">
      <w:pPr>
        <w:widowControl/>
        <w:spacing w:before="100" w:beforeAutospacing="1" w:after="270"/>
        <w:jc w:val="center"/>
        <w:rPr>
          <w:rFonts w:ascii="宋体" w:eastAsia="宋体" w:hAnsi="宋体" w:cs="宋体"/>
          <w:color w:val="000000"/>
          <w:kern w:val="0"/>
          <w:szCs w:val="21"/>
        </w:rPr>
      </w:pPr>
      <w:r w:rsidRPr="004A49AF">
        <w:rPr>
          <w:rFonts w:ascii="宋体" w:eastAsia="宋体" w:hAnsi="宋体" w:cs="宋体"/>
          <w:color w:val="000000"/>
          <w:kern w:val="0"/>
          <w:szCs w:val="21"/>
        </w:rPr>
        <w:t xml:space="preserve">　　</w:t>
      </w:r>
      <w:r>
        <w:rPr>
          <w:rFonts w:ascii="宋体" w:eastAsia="宋体" w:hAnsi="宋体" w:cs="宋体"/>
          <w:noProof/>
          <w:color w:val="004276"/>
          <w:kern w:val="0"/>
          <w:szCs w:val="21"/>
        </w:rPr>
        <w:drawing>
          <wp:inline distT="0" distB="0" distL="0" distR="0">
            <wp:extent cx="3609975" cy="2800350"/>
            <wp:effectExtent l="19050" t="0" r="9525" b="0"/>
            <wp:docPr id="6" name="图片 6" descr="15">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5">
                      <a:hlinkClick r:id="rId20"/>
                    </pic:cNvPr>
                    <pic:cNvPicPr>
                      <a:picLocks noChangeAspect="1" noChangeArrowheads="1"/>
                    </pic:cNvPicPr>
                  </pic:nvPicPr>
                  <pic:blipFill>
                    <a:blip r:embed="rId15"/>
                    <a:srcRect/>
                    <a:stretch>
                      <a:fillRect/>
                    </a:stretch>
                  </pic:blipFill>
                  <pic:spPr bwMode="auto">
                    <a:xfrm>
                      <a:off x="0" y="0"/>
                      <a:ext cx="3609975" cy="2800350"/>
                    </a:xfrm>
                    <a:prstGeom prst="rect">
                      <a:avLst/>
                    </a:prstGeom>
                    <a:noFill/>
                    <a:ln w="9525">
                      <a:noFill/>
                      <a:miter lim="800000"/>
                      <a:headEnd/>
                      <a:tailEnd/>
                    </a:ln>
                  </pic:spPr>
                </pic:pic>
              </a:graphicData>
            </a:graphic>
          </wp:inline>
        </w:drawing>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t xml:space="preserve">　　2016年年5月，国务院发布了《关于深化制造业与互联网融合发展的指导意见》，其中提到了“推动中小企业制造资源与互联网平台全面对接，实现制造能力的在线发布、协同和交易”，工信部信息化和软件服务业司副司长安筱鹏认为，这句话表达了制造业分享经济的核心内容。安筱鹏表示，生产资料的分享能够帮助广大的制造企业打破企业界限，共享技术、设备和服务，提升快速响应和柔性高效的生产能力，是推动智能制造的很好的助推器。</w:t>
      </w:r>
    </w:p>
    <w:p w:rsidR="004A49AF" w:rsidRPr="004A49AF" w:rsidRDefault="004A49AF" w:rsidP="004A49AF">
      <w:pPr>
        <w:widowControl/>
        <w:spacing w:before="100" w:beforeAutospacing="1" w:after="270"/>
        <w:jc w:val="left"/>
        <w:rPr>
          <w:rFonts w:ascii="宋体" w:eastAsia="宋体" w:hAnsi="宋体" w:cs="宋体"/>
          <w:color w:val="000000"/>
          <w:kern w:val="0"/>
          <w:szCs w:val="21"/>
        </w:rPr>
      </w:pPr>
      <w:r w:rsidRPr="004A49AF">
        <w:rPr>
          <w:rFonts w:ascii="宋体" w:eastAsia="宋体" w:hAnsi="宋体" w:cs="宋体"/>
          <w:color w:val="000000"/>
          <w:kern w:val="0"/>
          <w:szCs w:val="21"/>
        </w:rPr>
        <w:lastRenderedPageBreak/>
        <w:t xml:space="preserve">　　随着制造业对互联网的认识越来越深深刻，越来越多制造企业将主动或被动的触及电子商务，工业品和制造服务电商市场将会得到更大的发展。</w:t>
      </w:r>
    </w:p>
    <w:p w:rsidR="001852E5" w:rsidRPr="004A49AF" w:rsidRDefault="001852E5"/>
    <w:sectPr w:rsidR="001852E5" w:rsidRPr="004A49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2E5" w:rsidRDefault="001852E5" w:rsidP="004A49AF">
      <w:r>
        <w:separator/>
      </w:r>
    </w:p>
  </w:endnote>
  <w:endnote w:type="continuationSeparator" w:id="1">
    <w:p w:rsidR="001852E5" w:rsidRDefault="001852E5" w:rsidP="004A49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2E5" w:rsidRDefault="001852E5" w:rsidP="004A49AF">
      <w:r>
        <w:separator/>
      </w:r>
    </w:p>
  </w:footnote>
  <w:footnote w:type="continuationSeparator" w:id="1">
    <w:p w:rsidR="001852E5" w:rsidRDefault="001852E5" w:rsidP="004A49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49AF"/>
    <w:rsid w:val="001852E5"/>
    <w:rsid w:val="004A49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A49AF"/>
    <w:pPr>
      <w:widowControl/>
      <w:spacing w:before="100" w:beforeAutospacing="1" w:after="150" w:line="540" w:lineRule="atLeast"/>
      <w:jc w:val="left"/>
      <w:outlineLvl w:val="0"/>
    </w:pPr>
    <w:rPr>
      <w:rFonts w:ascii="微软雅黑" w:eastAsia="微软雅黑" w:hAnsi="微软雅黑" w:cs="宋体"/>
      <w:b/>
      <w:bCs/>
      <w:color w:val="222222"/>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49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49AF"/>
    <w:rPr>
      <w:sz w:val="18"/>
      <w:szCs w:val="18"/>
    </w:rPr>
  </w:style>
  <w:style w:type="paragraph" w:styleId="a4">
    <w:name w:val="footer"/>
    <w:basedOn w:val="a"/>
    <w:link w:val="Char0"/>
    <w:uiPriority w:val="99"/>
    <w:semiHidden/>
    <w:unhideWhenUsed/>
    <w:rsid w:val="004A49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49AF"/>
    <w:rPr>
      <w:sz w:val="18"/>
      <w:szCs w:val="18"/>
    </w:rPr>
  </w:style>
  <w:style w:type="character" w:customStyle="1" w:styleId="1Char">
    <w:name w:val="标题 1 Char"/>
    <w:basedOn w:val="a0"/>
    <w:link w:val="1"/>
    <w:uiPriority w:val="9"/>
    <w:rsid w:val="004A49AF"/>
    <w:rPr>
      <w:rFonts w:ascii="微软雅黑" w:eastAsia="微软雅黑" w:hAnsi="微软雅黑" w:cs="宋体"/>
      <w:b/>
      <w:bCs/>
      <w:color w:val="222222"/>
      <w:kern w:val="36"/>
      <w:sz w:val="36"/>
      <w:szCs w:val="36"/>
    </w:rPr>
  </w:style>
  <w:style w:type="character" w:styleId="a5">
    <w:name w:val="Hyperlink"/>
    <w:basedOn w:val="a0"/>
    <w:uiPriority w:val="99"/>
    <w:semiHidden/>
    <w:unhideWhenUsed/>
    <w:rsid w:val="004A49AF"/>
    <w:rPr>
      <w:strike w:val="0"/>
      <w:dstrike w:val="0"/>
      <w:color w:val="004276"/>
      <w:u w:val="none"/>
      <w:effect w:val="none"/>
    </w:rPr>
  </w:style>
  <w:style w:type="character" w:styleId="a6">
    <w:name w:val="Emphasis"/>
    <w:basedOn w:val="a0"/>
    <w:uiPriority w:val="20"/>
    <w:qFormat/>
    <w:rsid w:val="004A49AF"/>
    <w:rPr>
      <w:b w:val="0"/>
      <w:bCs w:val="0"/>
      <w:i w:val="0"/>
      <w:iCs w:val="0"/>
    </w:rPr>
  </w:style>
  <w:style w:type="character" w:styleId="a7">
    <w:name w:val="Strong"/>
    <w:basedOn w:val="a0"/>
    <w:uiPriority w:val="22"/>
    <w:qFormat/>
    <w:rsid w:val="004A49AF"/>
    <w:rPr>
      <w:b/>
      <w:bCs/>
    </w:rPr>
  </w:style>
  <w:style w:type="character" w:customStyle="1" w:styleId="tags1">
    <w:name w:val="tags1"/>
    <w:basedOn w:val="a0"/>
    <w:rsid w:val="004A49AF"/>
    <w:rPr>
      <w:color w:val="999999"/>
    </w:rPr>
  </w:style>
  <w:style w:type="paragraph" w:styleId="a8">
    <w:name w:val="Balloon Text"/>
    <w:basedOn w:val="a"/>
    <w:link w:val="Char1"/>
    <w:uiPriority w:val="99"/>
    <w:semiHidden/>
    <w:unhideWhenUsed/>
    <w:rsid w:val="004A49AF"/>
    <w:rPr>
      <w:sz w:val="18"/>
      <w:szCs w:val="18"/>
    </w:rPr>
  </w:style>
  <w:style w:type="character" w:customStyle="1" w:styleId="Char1">
    <w:name w:val="批注框文本 Char"/>
    <w:basedOn w:val="a0"/>
    <w:link w:val="a8"/>
    <w:uiPriority w:val="99"/>
    <w:semiHidden/>
    <w:rsid w:val="004A49AF"/>
    <w:rPr>
      <w:sz w:val="18"/>
      <w:szCs w:val="18"/>
    </w:rPr>
  </w:style>
</w:styles>
</file>

<file path=word/webSettings.xml><?xml version="1.0" encoding="utf-8"?>
<w:webSettings xmlns:r="http://schemas.openxmlformats.org/officeDocument/2006/relationships" xmlns:w="http://schemas.openxmlformats.org/wordprocessingml/2006/main">
  <w:divs>
    <w:div w:id="1601331426">
      <w:bodyDiv w:val="1"/>
      <w:marLeft w:val="0"/>
      <w:marRight w:val="0"/>
      <w:marTop w:val="0"/>
      <w:marBottom w:val="0"/>
      <w:divBdr>
        <w:top w:val="none" w:sz="0" w:space="0" w:color="auto"/>
        <w:left w:val="none" w:sz="0" w:space="0" w:color="auto"/>
        <w:bottom w:val="none" w:sz="0" w:space="0" w:color="auto"/>
        <w:right w:val="none" w:sz="0" w:space="0" w:color="auto"/>
      </w:divBdr>
      <w:divsChild>
        <w:div w:id="1080327806">
          <w:marLeft w:val="0"/>
          <w:marRight w:val="0"/>
          <w:marTop w:val="0"/>
          <w:marBottom w:val="0"/>
          <w:divBdr>
            <w:top w:val="none" w:sz="0" w:space="0" w:color="auto"/>
            <w:left w:val="none" w:sz="0" w:space="0" w:color="auto"/>
            <w:bottom w:val="none" w:sz="0" w:space="0" w:color="auto"/>
            <w:right w:val="none" w:sz="0" w:space="0" w:color="auto"/>
          </w:divBdr>
          <w:divsChild>
            <w:div w:id="234052459">
              <w:marLeft w:val="0"/>
              <w:marRight w:val="0"/>
              <w:marTop w:val="150"/>
              <w:marBottom w:val="0"/>
              <w:divBdr>
                <w:top w:val="single" w:sz="6" w:space="0" w:color="D8D8D8"/>
                <w:left w:val="none" w:sz="0" w:space="0" w:color="auto"/>
                <w:bottom w:val="none" w:sz="0" w:space="0" w:color="auto"/>
                <w:right w:val="none" w:sz="0" w:space="0" w:color="auto"/>
              </w:divBdr>
              <w:divsChild>
                <w:div w:id="1462335230">
                  <w:marLeft w:val="0"/>
                  <w:marRight w:val="0"/>
                  <w:marTop w:val="0"/>
                  <w:marBottom w:val="0"/>
                  <w:divBdr>
                    <w:top w:val="none" w:sz="0" w:space="0" w:color="auto"/>
                    <w:left w:val="none" w:sz="0" w:space="0" w:color="auto"/>
                    <w:bottom w:val="none" w:sz="0" w:space="0" w:color="auto"/>
                    <w:right w:val="none" w:sz="0" w:space="0" w:color="auto"/>
                  </w:divBdr>
                  <w:divsChild>
                    <w:div w:id="1572350351">
                      <w:marLeft w:val="0"/>
                      <w:marRight w:val="4725"/>
                      <w:marTop w:val="0"/>
                      <w:marBottom w:val="0"/>
                      <w:divBdr>
                        <w:top w:val="none" w:sz="0" w:space="0" w:color="auto"/>
                        <w:left w:val="none" w:sz="0" w:space="0" w:color="auto"/>
                        <w:bottom w:val="none" w:sz="0" w:space="0" w:color="auto"/>
                        <w:right w:val="single" w:sz="6" w:space="19" w:color="D8D8D8"/>
                      </w:divBdr>
                      <w:divsChild>
                        <w:div w:id="438648674">
                          <w:marLeft w:val="0"/>
                          <w:marRight w:val="0"/>
                          <w:marTop w:val="75"/>
                          <w:marBottom w:val="0"/>
                          <w:divBdr>
                            <w:top w:val="none" w:sz="0" w:space="0" w:color="auto"/>
                            <w:left w:val="none" w:sz="0" w:space="0" w:color="auto"/>
                            <w:bottom w:val="none" w:sz="0" w:space="0" w:color="auto"/>
                            <w:right w:val="none" w:sz="0" w:space="0" w:color="auto"/>
                          </w:divBdr>
                        </w:div>
                        <w:div w:id="867569727">
                          <w:marLeft w:val="0"/>
                          <w:marRight w:val="0"/>
                          <w:marTop w:val="0"/>
                          <w:marBottom w:val="0"/>
                          <w:divBdr>
                            <w:top w:val="none" w:sz="0" w:space="0" w:color="auto"/>
                            <w:left w:val="none" w:sz="0" w:space="0" w:color="auto"/>
                            <w:bottom w:val="none" w:sz="0" w:space="0" w:color="auto"/>
                            <w:right w:val="none" w:sz="0" w:space="0" w:color="auto"/>
                          </w:divBdr>
                          <w:divsChild>
                            <w:div w:id="1995060206">
                              <w:marLeft w:val="0"/>
                              <w:marRight w:val="0"/>
                              <w:marTop w:val="0"/>
                              <w:marBottom w:val="0"/>
                              <w:divBdr>
                                <w:top w:val="none" w:sz="0" w:space="0" w:color="auto"/>
                                <w:left w:val="none" w:sz="0" w:space="0" w:color="auto"/>
                                <w:bottom w:val="none" w:sz="0" w:space="0" w:color="auto"/>
                                <w:right w:val="none" w:sz="0" w:space="0" w:color="auto"/>
                              </w:divBdr>
                              <w:divsChild>
                                <w:div w:id="1075125858">
                                  <w:marLeft w:val="0"/>
                                  <w:marRight w:val="0"/>
                                  <w:marTop w:val="0"/>
                                  <w:marBottom w:val="0"/>
                                  <w:divBdr>
                                    <w:top w:val="none" w:sz="0" w:space="0" w:color="auto"/>
                                    <w:left w:val="none" w:sz="0" w:space="0" w:color="auto"/>
                                    <w:bottom w:val="none" w:sz="0" w:space="0" w:color="auto"/>
                                    <w:right w:val="none" w:sz="0" w:space="0" w:color="auto"/>
                                  </w:divBdr>
                                </w:div>
                                <w:div w:id="1648582362">
                                  <w:marLeft w:val="0"/>
                                  <w:marRight w:val="0"/>
                                  <w:marTop w:val="0"/>
                                  <w:marBottom w:val="0"/>
                                  <w:divBdr>
                                    <w:top w:val="none" w:sz="0" w:space="0" w:color="auto"/>
                                    <w:left w:val="none" w:sz="0" w:space="0" w:color="auto"/>
                                    <w:bottom w:val="none" w:sz="0" w:space="0" w:color="auto"/>
                                    <w:right w:val="none" w:sz="0" w:space="0" w:color="auto"/>
                                  </w:divBdr>
                                  <w:divsChild>
                                    <w:div w:id="472989336">
                                      <w:marLeft w:val="0"/>
                                      <w:marRight w:val="150"/>
                                      <w:marTop w:val="0"/>
                                      <w:marBottom w:val="0"/>
                                      <w:divBdr>
                                        <w:top w:val="single" w:sz="6" w:space="1" w:color="D8D8D8"/>
                                        <w:left w:val="single" w:sz="6" w:space="5" w:color="D8D8D8"/>
                                        <w:bottom w:val="single" w:sz="6" w:space="0" w:color="D8D8D8"/>
                                        <w:right w:val="single" w:sz="6" w:space="19" w:color="D8D8D8"/>
                                      </w:divBdr>
                                      <w:divsChild>
                                        <w:div w:id="2129082900">
                                          <w:marLeft w:val="0"/>
                                          <w:marRight w:val="0"/>
                                          <w:marTop w:val="0"/>
                                          <w:marBottom w:val="0"/>
                                          <w:divBdr>
                                            <w:top w:val="single" w:sz="2" w:space="0" w:color="D8D8D8"/>
                                            <w:left w:val="single" w:sz="6" w:space="0" w:color="D8D8D8"/>
                                            <w:bottom w:val="single" w:sz="6" w:space="0" w:color="D8D8D8"/>
                                            <w:right w:val="single" w:sz="6" w:space="0" w:color="D8D8D8"/>
                                          </w:divBdr>
                                          <w:divsChild>
                                            <w:div w:id="5946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47730">
                              <w:marLeft w:val="0"/>
                              <w:marRight w:val="0"/>
                              <w:marTop w:val="75"/>
                              <w:marBottom w:val="150"/>
                              <w:divBdr>
                                <w:top w:val="single" w:sz="6" w:space="11" w:color="E5E5E5"/>
                                <w:left w:val="none" w:sz="0" w:space="0" w:color="auto"/>
                                <w:bottom w:val="single" w:sz="6" w:space="11" w:color="E5E5E5"/>
                                <w:right w:val="none" w:sz="0" w:space="0" w:color="auto"/>
                              </w:divBdr>
                            </w:div>
                            <w:div w:id="1470593161">
                              <w:marLeft w:val="0"/>
                              <w:marRight w:val="0"/>
                              <w:marTop w:val="225"/>
                              <w:marBottom w:val="0"/>
                              <w:divBdr>
                                <w:top w:val="none" w:sz="0" w:space="0" w:color="auto"/>
                                <w:left w:val="none" w:sz="0" w:space="0" w:color="auto"/>
                                <w:bottom w:val="none" w:sz="0" w:space="0" w:color="auto"/>
                                <w:right w:val="none" w:sz="0" w:space="0" w:color="auto"/>
                              </w:divBdr>
                            </w:div>
                            <w:div w:id="13934574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ecfans.com/article/90/155/" TargetMode="External"/><Relationship Id="rId13" Type="http://schemas.openxmlformats.org/officeDocument/2006/relationships/hyperlink" Target="http://www.elecfans.com/tags/%E5%B7%A5%E4%B8%9A%E5%88%B6%E9%80%A0/" TargetMode="External"/><Relationship Id="rId18" Type="http://schemas.openxmlformats.org/officeDocument/2006/relationships/hyperlink" Target="http://www.elecfans.com/uploads/allimg/161018/150SV534-3.pn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elecfans.com/article/89/" TargetMode="External"/><Relationship Id="rId12" Type="http://schemas.openxmlformats.org/officeDocument/2006/relationships/hyperlink" Target="javascript:;" TargetMode="External"/><Relationship Id="rId17" Type="http://schemas.openxmlformats.org/officeDocument/2006/relationships/hyperlink" Target="http://www.elecfans.com/uploads/allimg/161018/150SU554-2.png" TargetMode="External"/><Relationship Id="rId2" Type="http://schemas.openxmlformats.org/officeDocument/2006/relationships/settings" Target="settings.xml"/><Relationship Id="rId16" Type="http://schemas.openxmlformats.org/officeDocument/2006/relationships/hyperlink" Target="http://www.elecfans.com/uploads/allimg/161018/150SS131-1.png" TargetMode="External"/><Relationship Id="rId20" Type="http://schemas.openxmlformats.org/officeDocument/2006/relationships/hyperlink" Target="http://www.elecfans.com/uploads/allimg/161018/150SQ347-5.png" TargetMode="External"/><Relationship Id="rId1" Type="http://schemas.openxmlformats.org/officeDocument/2006/relationships/styles" Target="styles.xml"/><Relationship Id="rId6" Type="http://schemas.openxmlformats.org/officeDocument/2006/relationships/hyperlink" Target="http://www.elecfans.com/" TargetMode="External"/><Relationship Id="rId11" Type="http://schemas.openxmlformats.org/officeDocument/2006/relationships/hyperlink" Target="http://www.elecfans.com/article/90/155/2016/1018441204.html?1476774550" TargetMode="External"/><Relationship Id="rId5" Type="http://schemas.openxmlformats.org/officeDocument/2006/relationships/endnotes" Target="endnotes.xml"/><Relationship Id="rId15" Type="http://schemas.openxmlformats.org/officeDocument/2006/relationships/image" Target="media/image1.jpeg"/><Relationship Id="rId10" Type="http://schemas.openxmlformats.org/officeDocument/2006/relationships/hyperlink" Target="http://www.elecfans.com/article/90/155/2016/1018441204.html?1476774550" TargetMode="External"/><Relationship Id="rId19" Type="http://schemas.openxmlformats.org/officeDocument/2006/relationships/hyperlink" Target="http://www.elecfans.com/uploads/allimg/161018/150SRa6-4.png" TargetMode="External"/><Relationship Id="rId4" Type="http://schemas.openxmlformats.org/officeDocument/2006/relationships/footnotes" Target="footnotes.xml"/><Relationship Id="rId9" Type="http://schemas.openxmlformats.org/officeDocument/2006/relationships/hyperlink" Target="http://www.elecfans.com/article/90/155/2016/1018441204.html?1476774550" TargetMode="External"/><Relationship Id="rId14" Type="http://schemas.openxmlformats.org/officeDocument/2006/relationships/hyperlink" Target="http://www.elecfans.com/uploads/allimg/161018/150SUB5-0.png"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755</Words>
  <Characters>4307</Characters>
  <Application>Microsoft Office Word</Application>
  <DocSecurity>0</DocSecurity>
  <Lines>35</Lines>
  <Paragraphs>10</Paragraphs>
  <ScaleCrop>false</ScaleCrop>
  <Company>微软全球合作伙伴中国公司</Company>
  <LinksUpToDate>false</LinksUpToDate>
  <CharactersWithSpaces>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c:creator>
  <cp:keywords/>
  <dc:description/>
  <cp:lastModifiedBy>GOD</cp:lastModifiedBy>
  <cp:revision>2</cp:revision>
  <dcterms:created xsi:type="dcterms:W3CDTF">2016-10-23T14:49:00Z</dcterms:created>
  <dcterms:modified xsi:type="dcterms:W3CDTF">2016-10-23T14:49:00Z</dcterms:modified>
</cp:coreProperties>
</file>