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r w:rsidR="0018023B">
        <w:rPr>
          <w:rFonts w:ascii="黑体" w:eastAsia="黑体" w:hint="eastAsia"/>
          <w:sz w:val="24"/>
        </w:rPr>
        <w:t>29</w:t>
      </w:r>
      <w:r w:rsidR="004E30BB">
        <w:rPr>
          <w:rFonts w:ascii="黑体" w:eastAsia="黑体" w:hint="eastAsia"/>
          <w:sz w:val="24"/>
        </w:rPr>
        <w:t xml:space="preserve"> </w:t>
      </w:r>
      <w:r w:rsidR="00D208F0" w:rsidRPr="00D208F0">
        <w:rPr>
          <w:rFonts w:ascii="黑体" w:eastAsia="黑体" w:hint="eastAsia"/>
          <w:sz w:val="24"/>
        </w:rPr>
        <w:t>正确的进行欢迎词广播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C24532" w:rsidRDefault="00845FB9" w:rsidP="00845FB9">
            <w:pPr>
              <w:spacing w:line="320" w:lineRule="exact"/>
              <w:rPr>
                <w:sz w:val="15"/>
                <w:szCs w:val="15"/>
              </w:rPr>
            </w:pPr>
            <w:r w:rsidRPr="00845FB9">
              <w:rPr>
                <w:rFonts w:ascii="宋体" w:hAnsi="宋体" w:hint="eastAsia"/>
                <w:bCs/>
                <w:szCs w:val="21"/>
              </w:rPr>
              <w:t>正确的进行欢迎词广播</w:t>
            </w: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E73E67" w:rsidP="006917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6917BF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6917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3939F0" w:rsidP="00C24532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熟练掌握</w:t>
            </w:r>
            <w:r w:rsidR="00E21221" w:rsidRPr="00E21221">
              <w:rPr>
                <w:rFonts w:ascii="宋体" w:hAnsi="宋体" w:cs="宋体" w:hint="eastAsia"/>
                <w:szCs w:val="21"/>
              </w:rPr>
              <w:t>进行欢迎词广播</w:t>
            </w:r>
            <w:r w:rsidRPr="003939F0">
              <w:rPr>
                <w:rFonts w:ascii="宋体" w:hAnsi="宋体" w:cs="宋体" w:hint="eastAsia"/>
                <w:szCs w:val="21"/>
              </w:rPr>
              <w:t>的礼仪规范</w:t>
            </w: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294A38" w:rsidP="00F225D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通过看视频、讨论、汇报，</w:t>
            </w:r>
            <w:r w:rsidR="00043A57">
              <w:rPr>
                <w:rFonts w:hint="eastAsia"/>
                <w:szCs w:val="21"/>
              </w:rPr>
              <w:t>熟练掌握</w:t>
            </w:r>
            <w:r w:rsidR="00DA48B6" w:rsidRPr="00DA48B6">
              <w:rPr>
                <w:rFonts w:hint="eastAsia"/>
                <w:szCs w:val="21"/>
              </w:rPr>
              <w:t>进行欢迎词广播</w:t>
            </w:r>
            <w:r w:rsidR="00043A57" w:rsidRPr="00043A57">
              <w:rPr>
                <w:rFonts w:hint="eastAsia"/>
                <w:szCs w:val="21"/>
              </w:rPr>
              <w:t>的礼仪规范</w:t>
            </w:r>
          </w:p>
        </w:tc>
      </w:tr>
      <w:tr w:rsidR="00BB7EC1" w:rsidRPr="00C17BE5" w:rsidTr="006917BF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3A5EDC">
              <w:rPr>
                <w:rFonts w:hint="eastAsia"/>
                <w:szCs w:val="21"/>
              </w:rPr>
              <w:t>在进行登机广播时需要提醒乘客的内容有哪些</w:t>
            </w:r>
            <w:r w:rsidR="00E1195F" w:rsidRPr="00E1195F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0B04FB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897766">
              <w:rPr>
                <w:rFonts w:hint="eastAsia"/>
                <w:szCs w:val="21"/>
              </w:rPr>
              <w:t>在遇到短时间延误和长时间延误等突发状况时</w:t>
            </w:r>
            <w:r w:rsidR="00C26C84">
              <w:rPr>
                <w:rFonts w:hint="eastAsia"/>
                <w:szCs w:val="21"/>
              </w:rPr>
              <w:t>进行机上广播应注意哪些礼仪</w:t>
            </w:r>
            <w:bookmarkStart w:id="0" w:name="_GoBack"/>
            <w:bookmarkEnd w:id="0"/>
            <w:r w:rsidR="00C26C84">
              <w:rPr>
                <w:rFonts w:hint="eastAsia"/>
                <w:szCs w:val="21"/>
              </w:rPr>
              <w:t>规范</w:t>
            </w:r>
            <w:r w:rsidR="000B04FB">
              <w:rPr>
                <w:rFonts w:hint="eastAsia"/>
                <w:szCs w:val="21"/>
              </w:rPr>
              <w:t>？</w:t>
            </w:r>
          </w:p>
          <w:p w:rsidR="00BB7EC1" w:rsidRPr="00C17BE5" w:rsidRDefault="00E1195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BB7EC1"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E1195F" w:rsidRPr="00E1195F" w:rsidRDefault="00BB7EC1" w:rsidP="00E1195F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</w:t>
            </w:r>
            <w:r w:rsidR="00FD4B55">
              <w:rPr>
                <w:rFonts w:hint="eastAsia"/>
                <w:szCs w:val="21"/>
              </w:rPr>
              <w:t>.</w:t>
            </w:r>
            <w:r w:rsidR="00897766">
              <w:rPr>
                <w:rFonts w:hint="eastAsia"/>
                <w:szCs w:val="21"/>
              </w:rPr>
              <w:t>进行欢迎广播时</w:t>
            </w:r>
            <w:r w:rsidR="00E1195F" w:rsidRPr="00E1195F">
              <w:rPr>
                <w:rFonts w:hint="eastAsia"/>
                <w:szCs w:val="21"/>
              </w:rPr>
              <w:t>应该遵守哪些礼仪规范？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请根据任务要求，确定所需的设备和工具，并对小组成员进行合理分工，制定</w:t>
            </w:r>
            <w:r w:rsidR="00686432"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</w:t>
            </w:r>
            <w:r w:rsidR="0018023B">
              <w:rPr>
                <w:rFonts w:hint="eastAsia"/>
                <w:szCs w:val="21"/>
              </w:rPr>
              <w:t>关于机上广播</w:t>
            </w:r>
            <w:r w:rsidR="00DD517F">
              <w:rPr>
                <w:rFonts w:hint="eastAsia"/>
                <w:szCs w:val="21"/>
              </w:rPr>
              <w:t>讨论的框架和方向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</w:t>
            </w:r>
            <w:r w:rsidR="0018023B" w:rsidRPr="00C17BE5">
              <w:rPr>
                <w:rFonts w:hint="eastAsia"/>
                <w:szCs w:val="21"/>
              </w:rPr>
              <w:t>.</w:t>
            </w:r>
            <w:r w:rsidR="0018023B">
              <w:rPr>
                <w:rFonts w:hint="eastAsia"/>
                <w:szCs w:val="21"/>
              </w:rPr>
              <w:t>创设情境，确定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</w:t>
            </w:r>
            <w:r w:rsidR="0018023B">
              <w:rPr>
                <w:rFonts w:hint="eastAsia"/>
                <w:szCs w:val="21"/>
              </w:rPr>
              <w:t>广播</w:t>
            </w:r>
            <w:r w:rsidRPr="00C17BE5">
              <w:rPr>
                <w:rFonts w:hint="eastAsia"/>
                <w:szCs w:val="21"/>
              </w:rPr>
              <w:t>设备和工具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FD4B55" w:rsidRDefault="00FD4B55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359B6">
              <w:rPr>
                <w:rFonts w:hint="eastAsia"/>
                <w:szCs w:val="21"/>
              </w:rPr>
              <w:t>自发形成一个小组讨论</w:t>
            </w:r>
            <w:r w:rsidR="0018023B">
              <w:rPr>
                <w:rFonts w:hint="eastAsia"/>
                <w:szCs w:val="21"/>
              </w:rPr>
              <w:t>和模拟</w:t>
            </w:r>
            <w:r w:rsidR="00F359B6">
              <w:rPr>
                <w:rFonts w:hint="eastAsia"/>
                <w:szCs w:val="21"/>
              </w:rPr>
              <w:t>的组织者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F359B6">
              <w:rPr>
                <w:rFonts w:hint="eastAsia"/>
                <w:szCs w:val="21"/>
              </w:rPr>
              <w:t>小组成员根据自己的阅历和经验，给出自己的看法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="00F359B6">
              <w:rPr>
                <w:rFonts w:hint="eastAsia"/>
                <w:szCs w:val="21"/>
              </w:rPr>
              <w:t>有专人负责，把讨论结果记录下来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 w:rsidRPr="00FD4B55">
              <w:rPr>
                <w:rFonts w:hint="eastAsia"/>
                <w:szCs w:val="21"/>
              </w:rPr>
              <w:t>4.</w:t>
            </w:r>
            <w:r w:rsidR="0018023B">
              <w:rPr>
                <w:rFonts w:hint="eastAsia"/>
                <w:szCs w:val="21"/>
              </w:rPr>
              <w:t>小组各成员，进行分别模拟演示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4D" w:rsidRDefault="00B8254D" w:rsidP="00C24532">
      <w:r>
        <w:separator/>
      </w:r>
    </w:p>
  </w:endnote>
  <w:endnote w:type="continuationSeparator" w:id="0">
    <w:p w:rsidR="00B8254D" w:rsidRDefault="00B8254D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FB" w:rsidRDefault="003C1E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FB" w:rsidRDefault="003C1E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FB" w:rsidRDefault="003C1E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4D" w:rsidRDefault="00B8254D" w:rsidP="00C24532">
      <w:r>
        <w:separator/>
      </w:r>
    </w:p>
  </w:footnote>
  <w:footnote w:type="continuationSeparator" w:id="0">
    <w:p w:rsidR="00B8254D" w:rsidRDefault="00B8254D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FB" w:rsidRDefault="003C1E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FB" w:rsidRPr="00017FAC" w:rsidRDefault="003C1EFB" w:rsidP="003C1EFB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FB" w:rsidRDefault="003C1E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43A57"/>
    <w:rsid w:val="00067EFE"/>
    <w:rsid w:val="000B04FB"/>
    <w:rsid w:val="000C0FAB"/>
    <w:rsid w:val="0018023B"/>
    <w:rsid w:val="00260E74"/>
    <w:rsid w:val="0028102E"/>
    <w:rsid w:val="00294A38"/>
    <w:rsid w:val="002D032E"/>
    <w:rsid w:val="0032772C"/>
    <w:rsid w:val="00340E41"/>
    <w:rsid w:val="003939F0"/>
    <w:rsid w:val="003A5EDC"/>
    <w:rsid w:val="003C1EFB"/>
    <w:rsid w:val="003D165D"/>
    <w:rsid w:val="0042489C"/>
    <w:rsid w:val="004557B4"/>
    <w:rsid w:val="004E30BB"/>
    <w:rsid w:val="0055474C"/>
    <w:rsid w:val="005C176F"/>
    <w:rsid w:val="00612D5A"/>
    <w:rsid w:val="00686432"/>
    <w:rsid w:val="007F2EAF"/>
    <w:rsid w:val="008336AD"/>
    <w:rsid w:val="00845FB9"/>
    <w:rsid w:val="00897766"/>
    <w:rsid w:val="0096431C"/>
    <w:rsid w:val="00966F27"/>
    <w:rsid w:val="00A03555"/>
    <w:rsid w:val="00A10E2A"/>
    <w:rsid w:val="00A13AE3"/>
    <w:rsid w:val="00A7204B"/>
    <w:rsid w:val="00AB772B"/>
    <w:rsid w:val="00B42464"/>
    <w:rsid w:val="00B56B50"/>
    <w:rsid w:val="00B8254D"/>
    <w:rsid w:val="00BB7EC1"/>
    <w:rsid w:val="00BD1061"/>
    <w:rsid w:val="00BF1C60"/>
    <w:rsid w:val="00C24532"/>
    <w:rsid w:val="00C26C84"/>
    <w:rsid w:val="00D208F0"/>
    <w:rsid w:val="00DA48B6"/>
    <w:rsid w:val="00DD2B2D"/>
    <w:rsid w:val="00DD517F"/>
    <w:rsid w:val="00DE404B"/>
    <w:rsid w:val="00E0726B"/>
    <w:rsid w:val="00E1195F"/>
    <w:rsid w:val="00E21221"/>
    <w:rsid w:val="00E2443E"/>
    <w:rsid w:val="00E2774D"/>
    <w:rsid w:val="00E73E67"/>
    <w:rsid w:val="00ED0585"/>
    <w:rsid w:val="00ED43F2"/>
    <w:rsid w:val="00F225DC"/>
    <w:rsid w:val="00F359B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ChinaUser</cp:lastModifiedBy>
  <cp:revision>43</cp:revision>
  <cp:lastPrinted>2017-08-28T00:55:00Z</cp:lastPrinted>
  <dcterms:created xsi:type="dcterms:W3CDTF">2017-05-12T08:04:00Z</dcterms:created>
  <dcterms:modified xsi:type="dcterms:W3CDTF">2017-08-28T00:55:00Z</dcterms:modified>
</cp:coreProperties>
</file>